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rPr>
      </w:pPr>
      <w:bookmarkStart w:id="2" w:name="_GoBack"/>
      <w:bookmarkEnd w:id="2"/>
      <w:permStart w:id="0" w:edGrp="everyone"/>
      <w:permEnd w:id="0"/>
    </w:p>
    <w:p>
      <w:pPr>
        <w:rPr>
          <w:color w:val="auto"/>
        </w:rPr>
      </w:pPr>
    </w:p>
    <w:p>
      <w:pPr>
        <w:rPr>
          <w:color w:val="auto"/>
        </w:rPr>
      </w:pPr>
    </w:p>
    <w:p>
      <w:pPr>
        <w:tabs>
          <w:tab w:val="left" w:pos="3540"/>
        </w:tabs>
        <w:jc w:val="center"/>
        <w:rPr>
          <w:rFonts w:hint="eastAsia"/>
          <w:color w:val="auto"/>
        </w:rPr>
      </w:pPr>
    </w:p>
    <w:p>
      <w:pPr>
        <w:tabs>
          <w:tab w:val="left" w:pos="3540"/>
        </w:tabs>
        <w:jc w:val="center"/>
        <w:rPr>
          <w:rFonts w:hint="eastAsia"/>
          <w:color w:val="auto"/>
        </w:rPr>
      </w:pPr>
    </w:p>
    <w:p>
      <w:pPr>
        <w:tabs>
          <w:tab w:val="left" w:pos="3540"/>
        </w:tabs>
        <w:jc w:val="center"/>
        <w:rPr>
          <w:rFonts w:hint="eastAsia"/>
          <w:color w:val="auto"/>
        </w:rPr>
      </w:pPr>
    </w:p>
    <w:p>
      <w:pPr>
        <w:tabs>
          <w:tab w:val="left" w:pos="3540"/>
        </w:tabs>
        <w:jc w:val="center"/>
        <w:rPr>
          <w:rFonts w:hint="eastAsia"/>
          <w:b/>
          <w:color w:val="auto"/>
          <w:sz w:val="52"/>
          <w:szCs w:val="52"/>
          <w:lang w:eastAsia="zh-CN"/>
        </w:rPr>
      </w:pPr>
      <w:r>
        <w:rPr>
          <w:rFonts w:hint="eastAsia"/>
          <w:b/>
          <w:bCs w:val="0"/>
          <w:color w:val="auto"/>
          <w:sz w:val="72"/>
          <w:szCs w:val="72"/>
          <w:lang w:eastAsia="zh-CN"/>
        </w:rPr>
        <w:t>上海臣尊认证有限公司</w:t>
      </w:r>
    </w:p>
    <w:p>
      <w:pPr>
        <w:tabs>
          <w:tab w:val="left" w:pos="3540"/>
        </w:tabs>
        <w:jc w:val="center"/>
        <w:rPr>
          <w:rFonts w:hint="eastAsia"/>
          <w:b/>
          <w:color w:val="auto"/>
          <w:sz w:val="52"/>
          <w:szCs w:val="52"/>
        </w:rPr>
      </w:pPr>
    </w:p>
    <w:p>
      <w:pPr>
        <w:tabs>
          <w:tab w:val="left" w:pos="3540"/>
        </w:tabs>
        <w:jc w:val="center"/>
        <w:rPr>
          <w:rFonts w:hint="eastAsia" w:ascii="Arial" w:hAnsi="Arial" w:cs="Arial"/>
          <w:b/>
          <w:color w:val="auto"/>
          <w:sz w:val="28"/>
          <w:szCs w:val="44"/>
        </w:rPr>
      </w:pPr>
    </w:p>
    <w:p>
      <w:pPr>
        <w:tabs>
          <w:tab w:val="left" w:pos="3540"/>
        </w:tabs>
        <w:jc w:val="center"/>
        <w:rPr>
          <w:rFonts w:hint="eastAsia"/>
          <w:b/>
          <w:color w:val="auto"/>
          <w:sz w:val="56"/>
          <w:szCs w:val="48"/>
        </w:rPr>
      </w:pPr>
      <w:r>
        <w:rPr>
          <w:rFonts w:hint="eastAsia"/>
          <w:b/>
          <w:color w:val="auto"/>
          <w:sz w:val="56"/>
          <w:szCs w:val="48"/>
          <w:lang w:eastAsia="zh-CN"/>
        </w:rPr>
        <w:t>管理体系</w:t>
      </w:r>
      <w:r>
        <w:rPr>
          <w:rFonts w:hint="eastAsia"/>
          <w:b/>
          <w:color w:val="auto"/>
          <w:sz w:val="56"/>
          <w:szCs w:val="48"/>
        </w:rPr>
        <w:t>认证合同</w:t>
      </w:r>
    </w:p>
    <w:p>
      <w:pPr>
        <w:tabs>
          <w:tab w:val="left" w:pos="3540"/>
        </w:tabs>
        <w:rPr>
          <w:rFonts w:hint="eastAsia"/>
          <w:b/>
          <w:color w:val="auto"/>
          <w:sz w:val="52"/>
          <w:szCs w:val="52"/>
        </w:rPr>
      </w:pPr>
    </w:p>
    <w:p>
      <w:pPr>
        <w:rPr>
          <w:rFonts w:hint="eastAsia" w:eastAsia="黑体"/>
          <w:b/>
          <w:bCs/>
          <w:color w:val="auto"/>
          <w:sz w:val="32"/>
        </w:rPr>
      </w:pPr>
      <w:r>
        <w:rPr>
          <w:color w:val="auto"/>
        </w:rPr>
        <w:drawing>
          <wp:anchor distT="0" distB="0" distL="114300" distR="114300" simplePos="0" relativeHeight="251659264" behindDoc="0" locked="0" layoutInCell="1" allowOverlap="1">
            <wp:simplePos x="0" y="0"/>
            <wp:positionH relativeFrom="column">
              <wp:posOffset>2515235</wp:posOffset>
            </wp:positionH>
            <wp:positionV relativeFrom="paragraph">
              <wp:posOffset>57785</wp:posOffset>
            </wp:positionV>
            <wp:extent cx="1402080" cy="1447165"/>
            <wp:effectExtent l="0" t="0" r="7620" b="635"/>
            <wp:wrapNone/>
            <wp:docPr id="1" name="图片 62" descr="14f74215be81325ec1ba7a25517c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2" descr="14f74215be81325ec1ba7a25517cd07"/>
                    <pic:cNvPicPr>
                      <a:picLocks noChangeAspect="1"/>
                    </pic:cNvPicPr>
                  </pic:nvPicPr>
                  <pic:blipFill>
                    <a:blip r:embed="rId7"/>
                    <a:stretch>
                      <a:fillRect/>
                    </a:stretch>
                  </pic:blipFill>
                  <pic:spPr>
                    <a:xfrm>
                      <a:off x="0" y="0"/>
                      <a:ext cx="1402080" cy="1447165"/>
                    </a:xfrm>
                    <a:prstGeom prst="rect">
                      <a:avLst/>
                    </a:prstGeom>
                    <a:noFill/>
                    <a:ln w="9525">
                      <a:noFill/>
                    </a:ln>
                  </pic:spPr>
                </pic:pic>
              </a:graphicData>
            </a:graphic>
          </wp:anchor>
        </w:drawing>
      </w:r>
    </w:p>
    <w:p>
      <w:pPr>
        <w:ind w:firstLine="1606" w:firstLineChars="500"/>
        <w:rPr>
          <w:rFonts w:hint="eastAsia" w:eastAsia="黑体"/>
          <w:b/>
          <w:bCs/>
          <w:color w:val="auto"/>
          <w:sz w:val="32"/>
        </w:rPr>
      </w:pPr>
    </w:p>
    <w:p>
      <w:pPr>
        <w:ind w:firstLine="1606" w:firstLineChars="500"/>
        <w:rPr>
          <w:rFonts w:hint="eastAsia" w:eastAsia="黑体"/>
          <w:b/>
          <w:bCs/>
          <w:color w:val="auto"/>
          <w:sz w:val="32"/>
        </w:rPr>
      </w:pPr>
    </w:p>
    <w:p>
      <w:pPr>
        <w:spacing w:line="800" w:lineRule="exact"/>
        <w:ind w:firstLine="1285" w:firstLineChars="400"/>
        <w:rPr>
          <w:rFonts w:hint="eastAsia" w:ascii="宋体" w:hAnsi="宋体"/>
          <w:b/>
          <w:bCs/>
          <w:color w:val="auto"/>
          <w:sz w:val="32"/>
        </w:rPr>
      </w:pPr>
    </w:p>
    <w:p>
      <w:pPr>
        <w:spacing w:line="800" w:lineRule="exact"/>
        <w:ind w:firstLine="1285" w:firstLineChars="400"/>
        <w:rPr>
          <w:rFonts w:hint="eastAsia" w:ascii="宋体" w:hAnsi="宋体"/>
          <w:b/>
          <w:bCs/>
          <w:color w:val="auto"/>
          <w:sz w:val="32"/>
        </w:rPr>
      </w:pPr>
    </w:p>
    <w:p>
      <w:pPr>
        <w:spacing w:line="800" w:lineRule="exact"/>
        <w:ind w:firstLine="1285" w:firstLineChars="400"/>
        <w:rPr>
          <w:rFonts w:hint="default" w:ascii="宋体" w:hAnsi="宋体"/>
          <w:b/>
          <w:bCs/>
          <w:color w:val="auto"/>
          <w:sz w:val="32"/>
          <w:u w:val="single"/>
          <w:lang w:val="en-US"/>
        </w:rPr>
      </w:pPr>
      <w:r>
        <w:rPr>
          <w:rFonts w:hint="eastAsia" w:ascii="宋体" w:hAnsi="宋体"/>
          <w:b/>
          <w:bCs/>
          <w:color w:val="auto"/>
          <w:sz w:val="32"/>
        </w:rPr>
        <w:t>甲方(委托方)：</w:t>
      </w:r>
      <w:r>
        <w:rPr>
          <w:rFonts w:hint="eastAsia" w:ascii="宋体" w:hAnsi="宋体"/>
          <w:b/>
          <w:bCs/>
          <w:color w:val="auto"/>
          <w:sz w:val="32"/>
          <w:lang w:val="en-US" w:eastAsia="zh-CN"/>
        </w:rPr>
        <w:t xml:space="preserve"> </w:t>
      </w:r>
      <w:permStart w:id="1" w:edGrp="everyone"/>
      <w:r>
        <w:rPr>
          <w:rFonts w:hint="eastAsia" w:ascii="宋体" w:hAnsi="宋体"/>
          <w:b/>
          <w:bCs/>
          <w:color w:val="auto"/>
          <w:spacing w:val="20"/>
          <w:sz w:val="32"/>
          <w:u w:val="single"/>
          <w:lang w:eastAsia="zh-CN"/>
        </w:rPr>
        <w:t xml:space="preserve">   </w:t>
      </w:r>
      <w:r>
        <w:rPr>
          <w:rFonts w:hint="eastAsia" w:ascii="宋体" w:hAnsi="宋体"/>
          <w:b/>
          <w:bCs/>
          <w:color w:val="auto"/>
          <w:spacing w:val="20"/>
          <w:sz w:val="32"/>
          <w:u w:val="single"/>
          <w:lang w:val="en-US" w:eastAsia="zh-CN"/>
        </w:rPr>
        <w:t xml:space="preserve">  </w:t>
      </w:r>
      <w:r>
        <w:rPr>
          <w:rFonts w:hint="eastAsia" w:ascii="宋体" w:hAnsi="宋体"/>
          <w:b/>
          <w:bCs/>
          <w:color w:val="auto"/>
          <w:spacing w:val="20"/>
          <w:sz w:val="32"/>
          <w:u w:val="single"/>
          <w:lang w:eastAsia="zh-CN"/>
        </w:rPr>
        <w:t xml:space="preserve"> </w:t>
      </w:r>
      <w:permEnd w:id="1"/>
      <w:r>
        <w:rPr>
          <w:rFonts w:hint="eastAsia" w:ascii="宋体" w:hAnsi="宋体"/>
          <w:b/>
          <w:bCs/>
          <w:color w:val="auto"/>
          <w:spacing w:val="20"/>
          <w:sz w:val="32"/>
          <w:u w:val="single"/>
          <w:lang w:eastAsia="zh-CN"/>
        </w:rPr>
        <w:t xml:space="preserve">     </w:t>
      </w:r>
      <w:r>
        <w:rPr>
          <w:rFonts w:hint="eastAsia" w:ascii="宋体" w:hAnsi="宋体"/>
          <w:b/>
          <w:bCs/>
          <w:color w:val="auto"/>
          <w:spacing w:val="20"/>
          <w:sz w:val="32"/>
          <w:u w:val="single"/>
          <w:lang w:val="en-US" w:eastAsia="zh-CN"/>
        </w:rPr>
        <w:t xml:space="preserve">      </w:t>
      </w:r>
      <w:r>
        <w:rPr>
          <w:rFonts w:hint="eastAsia" w:ascii="宋体" w:hAnsi="宋体"/>
          <w:b/>
          <w:bCs/>
          <w:color w:val="auto"/>
          <w:spacing w:val="20"/>
          <w:sz w:val="32"/>
          <w:u w:val="single"/>
          <w:lang w:eastAsia="zh-CN"/>
        </w:rPr>
        <w:t xml:space="preserve">     </w:t>
      </w:r>
      <w:r>
        <w:rPr>
          <w:rFonts w:hint="eastAsia" w:ascii="宋体" w:hAnsi="宋体"/>
          <w:b/>
          <w:bCs/>
          <w:color w:val="auto"/>
          <w:spacing w:val="20"/>
          <w:sz w:val="32"/>
          <w:u w:val="single"/>
          <w:lang w:val="en-US" w:eastAsia="zh-CN"/>
        </w:rPr>
        <w:t xml:space="preserve"> </w:t>
      </w:r>
    </w:p>
    <w:p>
      <w:pPr>
        <w:spacing w:line="800" w:lineRule="exact"/>
        <w:ind w:firstLine="1285" w:firstLineChars="400"/>
        <w:rPr>
          <w:rFonts w:hint="eastAsia" w:ascii="宋体" w:hAnsi="宋体"/>
          <w:b/>
          <w:bCs/>
          <w:color w:val="auto"/>
          <w:sz w:val="32"/>
          <w:u w:val="single"/>
        </w:rPr>
      </w:pPr>
      <w:r>
        <w:rPr>
          <w:rFonts w:hint="eastAsia" w:ascii="宋体" w:hAnsi="宋体"/>
          <w:b/>
          <w:bCs/>
          <w:color w:val="auto"/>
          <w:sz w:val="32"/>
        </w:rPr>
        <w:t>乙方(认证机构)：</w:t>
      </w:r>
      <w:r>
        <w:rPr>
          <w:rFonts w:hint="eastAsia" w:ascii="宋体" w:hAnsi="宋体"/>
          <w:b/>
          <w:bCs/>
          <w:color w:val="auto"/>
          <w:sz w:val="32"/>
          <w:u w:val="single"/>
          <w:lang w:val="en-US" w:eastAsia="zh-CN"/>
        </w:rPr>
        <w:t xml:space="preserve"> </w:t>
      </w:r>
      <w:r>
        <w:rPr>
          <w:rFonts w:hint="eastAsia" w:ascii="宋体" w:hAnsi="宋体"/>
          <w:b/>
          <w:bCs/>
          <w:color w:val="auto"/>
          <w:spacing w:val="20"/>
          <w:sz w:val="32"/>
          <w:u w:val="single"/>
          <w:lang w:eastAsia="zh-CN"/>
        </w:rPr>
        <w:t>上海臣尊认证有限公司</w:t>
      </w:r>
      <w:r>
        <w:rPr>
          <w:rFonts w:hint="eastAsia" w:ascii="宋体" w:hAnsi="宋体"/>
          <w:b/>
          <w:bCs/>
          <w:color w:val="auto"/>
          <w:sz w:val="32"/>
          <w:u w:val="single"/>
        </w:rPr>
        <w:t xml:space="preserve"> </w:t>
      </w:r>
      <w:r>
        <w:rPr>
          <w:rFonts w:hint="eastAsia" w:ascii="宋体" w:hAnsi="宋体"/>
          <w:b/>
          <w:bCs/>
          <w:color w:val="auto"/>
          <w:sz w:val="32"/>
          <w:u w:val="single"/>
          <w:lang w:val="en-US" w:eastAsia="zh-CN"/>
        </w:rPr>
        <w:t xml:space="preserve">   </w:t>
      </w:r>
    </w:p>
    <w:p>
      <w:pPr>
        <w:spacing w:line="800" w:lineRule="exact"/>
        <w:ind w:firstLine="1285" w:firstLineChars="400"/>
        <w:rPr>
          <w:rFonts w:hint="eastAsia" w:ascii="宋体" w:hAnsi="宋体"/>
          <w:b/>
          <w:bCs/>
          <w:color w:val="auto"/>
          <w:sz w:val="32"/>
          <w:u w:val="single"/>
        </w:rPr>
      </w:pPr>
    </w:p>
    <w:p>
      <w:pPr>
        <w:spacing w:line="800" w:lineRule="exact"/>
        <w:ind w:firstLine="1285" w:firstLineChars="400"/>
        <w:rPr>
          <w:rFonts w:hint="default" w:ascii="宋体" w:hAnsi="宋体"/>
          <w:b/>
          <w:bCs/>
          <w:color w:val="auto"/>
          <w:sz w:val="32"/>
          <w:u w:val="single"/>
          <w:lang w:val="en-US"/>
        </w:rPr>
      </w:pPr>
      <w:r>
        <w:rPr>
          <w:rFonts w:hint="eastAsia" w:ascii="宋体" w:hAnsi="宋体"/>
          <w:b/>
          <w:bCs/>
          <w:color w:val="auto"/>
          <w:sz w:val="32"/>
          <w:u w:val="single"/>
        </w:rPr>
        <w:t>合同编号：</w:t>
      </w:r>
      <w:r>
        <w:rPr>
          <w:rFonts w:hint="eastAsia" w:ascii="宋体" w:hAnsi="宋体"/>
          <w:b/>
          <w:bCs/>
          <w:color w:val="auto"/>
          <w:spacing w:val="20"/>
          <w:sz w:val="32"/>
          <w:u w:val="single"/>
          <w:lang w:eastAsia="zh-CN"/>
        </w:rPr>
        <w:t xml:space="preserve">      </w:t>
      </w:r>
      <w:permStart w:id="2" w:edGrp="everyone"/>
      <w:r>
        <w:rPr>
          <w:rFonts w:hint="eastAsia" w:ascii="宋体" w:hAnsi="宋体"/>
          <w:b/>
          <w:bCs/>
          <w:color w:val="auto"/>
          <w:spacing w:val="20"/>
          <w:sz w:val="32"/>
          <w:u w:val="single"/>
          <w:lang w:eastAsia="zh-CN"/>
        </w:rPr>
        <w:t xml:space="preserve">      </w:t>
      </w:r>
      <w:permEnd w:id="2"/>
      <w:r>
        <w:rPr>
          <w:rFonts w:hint="eastAsia" w:ascii="宋体" w:hAnsi="宋体"/>
          <w:b/>
          <w:bCs/>
          <w:color w:val="auto"/>
          <w:spacing w:val="20"/>
          <w:sz w:val="32"/>
          <w:u w:val="single"/>
          <w:lang w:eastAsia="zh-CN"/>
        </w:rPr>
        <w:t xml:space="preserve">       </w:t>
      </w:r>
      <w:r>
        <w:rPr>
          <w:rFonts w:hint="eastAsia" w:ascii="宋体" w:hAnsi="宋体"/>
          <w:b/>
          <w:bCs/>
          <w:color w:val="auto"/>
          <w:spacing w:val="20"/>
          <w:sz w:val="32"/>
          <w:u w:val="single"/>
          <w:lang w:val="en-US" w:eastAsia="zh-CN"/>
        </w:rPr>
        <w:t xml:space="preserve"> </w:t>
      </w:r>
      <w:r>
        <w:rPr>
          <w:rFonts w:hint="eastAsia" w:ascii="宋体" w:hAnsi="宋体"/>
          <w:b/>
          <w:bCs/>
          <w:color w:val="auto"/>
          <w:spacing w:val="20"/>
          <w:sz w:val="32"/>
          <w:u w:val="single"/>
          <w:lang w:eastAsia="zh-CN"/>
        </w:rPr>
        <w:t xml:space="preserve">      </w:t>
      </w:r>
      <w:r>
        <w:rPr>
          <w:rFonts w:hint="eastAsia" w:ascii="宋体" w:hAnsi="宋体"/>
          <w:b/>
          <w:bCs/>
          <w:color w:val="auto"/>
          <w:spacing w:val="20"/>
          <w:sz w:val="32"/>
          <w:u w:val="single"/>
          <w:lang w:val="en-US" w:eastAsia="zh-CN"/>
        </w:rPr>
        <w:t xml:space="preserve"> </w:t>
      </w:r>
    </w:p>
    <w:p>
      <w:pPr>
        <w:spacing w:line="800" w:lineRule="exact"/>
        <w:ind w:firstLine="1285" w:firstLineChars="400"/>
        <w:rPr>
          <w:rFonts w:hint="eastAsia" w:ascii="宋体" w:hAnsi="宋体"/>
          <w:b/>
          <w:bCs/>
          <w:color w:val="auto"/>
          <w:sz w:val="32"/>
          <w:u w:val="single"/>
        </w:rPr>
      </w:pPr>
      <w:r>
        <w:rPr>
          <w:rFonts w:hint="eastAsia" w:ascii="宋体" w:hAnsi="宋体"/>
          <w:b/>
          <w:bCs/>
          <w:color w:val="auto"/>
          <w:sz w:val="32"/>
          <w:u w:val="single"/>
        </w:rPr>
        <w:t>签订日期：</w:t>
      </w:r>
      <w:r>
        <w:rPr>
          <w:rFonts w:hint="eastAsia" w:ascii="宋体" w:hAnsi="宋体"/>
          <w:b/>
          <w:bCs/>
          <w:color w:val="auto"/>
          <w:spacing w:val="20"/>
          <w:sz w:val="32"/>
          <w:u w:val="single"/>
          <w:lang w:eastAsia="zh-CN"/>
        </w:rPr>
        <w:t xml:space="preserve">      </w:t>
      </w:r>
      <w:permStart w:id="3" w:edGrp="everyone"/>
      <w:r>
        <w:rPr>
          <w:rFonts w:hint="eastAsia" w:ascii="宋体" w:hAnsi="宋体"/>
          <w:b/>
          <w:bCs/>
          <w:color w:val="auto"/>
          <w:spacing w:val="20"/>
          <w:sz w:val="32"/>
          <w:u w:val="single"/>
          <w:lang w:eastAsia="zh-CN"/>
        </w:rPr>
        <w:t xml:space="preserve">      </w:t>
      </w:r>
      <w:permEnd w:id="3"/>
      <w:r>
        <w:rPr>
          <w:rFonts w:hint="eastAsia" w:ascii="宋体" w:hAnsi="宋体"/>
          <w:b/>
          <w:bCs/>
          <w:color w:val="auto"/>
          <w:spacing w:val="20"/>
          <w:sz w:val="32"/>
          <w:u w:val="single"/>
          <w:lang w:eastAsia="zh-CN"/>
        </w:rPr>
        <w:t xml:space="preserve">           </w:t>
      </w:r>
      <w:r>
        <w:rPr>
          <w:rFonts w:hint="eastAsia" w:ascii="宋体" w:hAnsi="宋体"/>
          <w:b/>
          <w:bCs/>
          <w:color w:val="auto"/>
          <w:spacing w:val="20"/>
          <w:sz w:val="32"/>
          <w:u w:val="single"/>
          <w:lang w:val="en-US" w:eastAsia="zh-CN"/>
        </w:rPr>
        <w:t xml:space="preserve"> </w:t>
      </w:r>
      <w:r>
        <w:rPr>
          <w:rFonts w:hint="eastAsia" w:ascii="宋体" w:hAnsi="宋体"/>
          <w:b/>
          <w:bCs/>
          <w:color w:val="auto"/>
          <w:spacing w:val="20"/>
          <w:sz w:val="32"/>
          <w:u w:val="single"/>
          <w:lang w:eastAsia="zh-CN"/>
        </w:rPr>
        <w:t xml:space="preserve">   </w:t>
      </w:r>
    </w:p>
    <w:p>
      <w:pPr>
        <w:spacing w:line="800" w:lineRule="exact"/>
        <w:ind w:firstLine="1285" w:firstLineChars="400"/>
        <w:rPr>
          <w:rFonts w:hint="eastAsia" w:ascii="宋体" w:hAnsi="宋体"/>
          <w:b/>
          <w:bCs/>
          <w:color w:val="auto"/>
          <w:sz w:val="32"/>
          <w:u w:val="single"/>
        </w:rPr>
      </w:pPr>
    </w:p>
    <w:p>
      <w:pPr>
        <w:spacing w:line="800" w:lineRule="exact"/>
        <w:ind w:firstLine="1285" w:firstLineChars="400"/>
        <w:rPr>
          <w:rFonts w:hint="eastAsia" w:ascii="宋体" w:hAnsi="宋体"/>
          <w:b/>
          <w:bCs/>
          <w:color w:val="auto"/>
          <w:sz w:val="32"/>
          <w:u w:val="single"/>
        </w:rPr>
      </w:pPr>
    </w:p>
    <w:p>
      <w:pPr>
        <w:pStyle w:val="3"/>
        <w:ind w:firstLine="0" w:firstLineChars="0"/>
        <w:rPr>
          <w:rFonts w:ascii="Arial" w:hAnsi="Arial" w:cs="Arial"/>
          <w:b/>
          <w:bCs/>
          <w:color w:val="auto"/>
        </w:rPr>
      </w:pPr>
    </w:p>
    <w:p>
      <w:pPr>
        <w:pStyle w:val="3"/>
        <w:spacing w:line="276" w:lineRule="auto"/>
        <w:ind w:firstLine="480" w:firstLineChars="200"/>
        <w:rPr>
          <w:rFonts w:hint="default" w:ascii="Arial" w:hAnsi="Arial" w:eastAsia="宋体" w:cs="Arial"/>
          <w:color w:val="FF0000"/>
        </w:rPr>
      </w:pPr>
      <w:r>
        <w:rPr>
          <w:rFonts w:hint="default" w:ascii="Arial" w:hAnsi="Arial" w:eastAsia="宋体" w:cs="Arial"/>
          <w:color w:val="FF0000"/>
        </w:rPr>
        <w:t>甲乙双方依据《中华人民共和国民法典》、国家认监委发布实施的现行有效的认证认可法规，包括但不限于《中华人民共和国认证认可条例》《认证机构管理办法》《质量管理体系认证规则》</w:t>
      </w:r>
      <w:r>
        <w:rPr>
          <w:rFonts w:hint="eastAsia" w:ascii="Arial" w:hAnsi="Arial" w:eastAsia="宋体" w:cs="Arial"/>
          <w:color w:val="FF0000"/>
          <w:lang w:val="en-US" w:eastAsia="zh-CN"/>
        </w:rPr>
        <w:t>等</w:t>
      </w:r>
      <w:r>
        <w:rPr>
          <w:rFonts w:hint="default" w:ascii="Arial" w:hAnsi="Arial" w:eastAsia="宋体" w:cs="Arial"/>
          <w:color w:val="FF0000"/>
        </w:rPr>
        <w:t>国家</w:t>
      </w:r>
      <w:r>
        <w:rPr>
          <w:rFonts w:hint="eastAsia" w:ascii="Arial" w:hAnsi="Arial" w:eastAsia="宋体" w:cs="Arial"/>
          <w:color w:val="FF0000"/>
          <w:lang w:val="en-US" w:eastAsia="zh-CN"/>
        </w:rPr>
        <w:t>相关</w:t>
      </w:r>
      <w:r>
        <w:rPr>
          <w:rFonts w:hint="default" w:ascii="Arial" w:hAnsi="Arial" w:eastAsia="宋体" w:cs="Arial"/>
          <w:color w:val="FF0000"/>
        </w:rPr>
        <w:t>的要求，商定由乙方为甲方提供认证服务，并就认证服务的具体项目协商一致，签订本合同。</w:t>
      </w:r>
    </w:p>
    <w:p>
      <w:pPr>
        <w:pStyle w:val="3"/>
        <w:ind w:firstLine="0" w:firstLineChars="0"/>
        <w:rPr>
          <w:rFonts w:ascii="Arial" w:hAnsi="Arial" w:cs="Arial"/>
          <w:b/>
          <w:bCs/>
          <w:color w:val="auto"/>
        </w:rPr>
      </w:pPr>
    </w:p>
    <w:p>
      <w:pPr>
        <w:pStyle w:val="3"/>
        <w:ind w:firstLine="0" w:firstLineChars="0"/>
        <w:rPr>
          <w:rFonts w:ascii="Arial" w:hAnsi="Arial" w:cs="Arial"/>
          <w:b/>
          <w:bCs/>
          <w:color w:val="auto"/>
        </w:rPr>
      </w:pPr>
      <w:r>
        <w:rPr>
          <w:rFonts w:ascii="Arial" w:hAnsi="Arial" w:cs="Arial"/>
          <w:b/>
          <w:bCs/>
          <w:color w:val="auto"/>
        </w:rPr>
        <w:t>1  内容和范围</w:t>
      </w:r>
    </w:p>
    <w:p>
      <w:pPr>
        <w:pStyle w:val="3"/>
        <w:spacing w:line="276" w:lineRule="auto"/>
        <w:ind w:firstLine="480" w:firstLineChars="200"/>
        <w:rPr>
          <w:rFonts w:ascii="Arial" w:hAnsi="Arial" w:cs="Arial"/>
          <w:color w:val="auto"/>
        </w:rPr>
      </w:pPr>
      <w:r>
        <w:rPr>
          <w:rFonts w:ascii="Arial" w:hAnsi="Arial" w:cs="Arial"/>
          <w:color w:val="auto"/>
        </w:rPr>
        <w:t>乙方根据甲方的申请</w:t>
      </w:r>
      <w:r>
        <w:rPr>
          <w:rFonts w:hint="eastAsia" w:ascii="Arial" w:hAnsi="Arial" w:cs="Arial"/>
          <w:color w:val="auto"/>
          <w:lang w:eastAsia="zh-CN"/>
        </w:rPr>
        <w:t>书内容要求</w:t>
      </w:r>
      <w:r>
        <w:rPr>
          <w:rFonts w:ascii="Arial" w:hAnsi="Arial" w:cs="Arial"/>
          <w:color w:val="auto"/>
        </w:rPr>
        <w:t>，依据</w:t>
      </w:r>
      <w:r>
        <w:rPr>
          <w:rFonts w:hint="eastAsia" w:ascii="Arial" w:hAnsi="Arial" w:cs="Arial"/>
          <w:color w:val="auto"/>
          <w:lang w:eastAsia="zh-CN"/>
        </w:rPr>
        <w:t>《中华人民共和国民法典》《中华人民共和国认证认可条例》《认证机构管理办法》《质量管理体系认证规则》</w:t>
      </w:r>
      <w:r>
        <w:rPr>
          <w:rFonts w:ascii="Arial" w:hAnsi="Arial" w:cs="Arial"/>
          <w:color w:val="auto"/>
        </w:rPr>
        <w:t>及乙方的认证</w:t>
      </w:r>
      <w:r>
        <w:rPr>
          <w:rFonts w:hint="eastAsia" w:ascii="Arial" w:hAnsi="Arial" w:cs="Arial"/>
          <w:color w:val="auto"/>
          <w:lang w:eastAsia="zh-CN"/>
        </w:rPr>
        <w:t>规范</w:t>
      </w:r>
      <w:r>
        <w:rPr>
          <w:rFonts w:ascii="Arial" w:hAnsi="Arial" w:cs="Arial"/>
          <w:color w:val="auto"/>
        </w:rPr>
        <w:t>，对甲方的管理体系实施审核，以确认甲方的管理体系及涉及的产品</w:t>
      </w:r>
      <w:r>
        <w:rPr>
          <w:rFonts w:hint="eastAsia" w:ascii="Arial" w:hAnsi="Arial" w:cs="Arial"/>
          <w:color w:val="auto"/>
          <w:lang w:eastAsia="zh-CN"/>
        </w:rPr>
        <w:t>（</w:t>
      </w:r>
      <w:r>
        <w:rPr>
          <w:rFonts w:ascii="Arial" w:hAnsi="Arial" w:cs="Arial"/>
          <w:color w:val="auto"/>
        </w:rPr>
        <w:t>服务</w:t>
      </w:r>
      <w:r>
        <w:rPr>
          <w:rFonts w:hint="eastAsia" w:ascii="Arial" w:hAnsi="Arial" w:cs="Arial"/>
          <w:color w:val="auto"/>
          <w:lang w:eastAsia="zh-CN"/>
        </w:rPr>
        <w:t>、施工等</w:t>
      </w:r>
      <w:r>
        <w:rPr>
          <w:rFonts w:ascii="Arial" w:hAnsi="Arial" w:cs="Arial"/>
          <w:color w:val="auto"/>
        </w:rPr>
        <w:t>）覆盖范围是否符合所</w:t>
      </w:r>
      <w:r>
        <w:rPr>
          <w:rFonts w:hint="eastAsia" w:ascii="Arial" w:hAnsi="Arial" w:cs="Arial"/>
          <w:color w:val="auto"/>
          <w:lang w:eastAsia="zh-CN"/>
        </w:rPr>
        <w:t>对应</w:t>
      </w:r>
      <w:r>
        <w:rPr>
          <w:rFonts w:ascii="Arial" w:hAnsi="Arial" w:cs="Arial"/>
          <w:color w:val="auto"/>
        </w:rPr>
        <w:t>的管理体系标准，以决定是否批准甲方获得或保持认证注册资格。</w:t>
      </w:r>
    </w:p>
    <w:p>
      <w:pPr>
        <w:pStyle w:val="3"/>
        <w:spacing w:line="276" w:lineRule="auto"/>
        <w:ind w:firstLine="480" w:firstLineChars="200"/>
        <w:rPr>
          <w:rFonts w:ascii="Arial" w:hAnsi="Arial" w:cs="Arial"/>
          <w:color w:val="auto"/>
        </w:rPr>
      </w:pPr>
      <w:r>
        <w:rPr>
          <w:rFonts w:ascii="Arial" w:hAnsi="Arial" w:cs="Arial"/>
          <w:color w:val="auto"/>
        </w:rPr>
        <w:t>本合同文本中所列的标准均指</w:t>
      </w:r>
      <w:r>
        <w:rPr>
          <w:rFonts w:hint="eastAsia" w:ascii="Arial" w:hAnsi="Arial" w:cs="Arial"/>
          <w:color w:val="auto"/>
          <w:lang w:eastAsia="zh-CN"/>
        </w:rPr>
        <w:t>合同签订时，</w:t>
      </w:r>
      <w:r>
        <w:rPr>
          <w:rFonts w:ascii="Arial" w:hAnsi="Arial" w:cs="Arial"/>
          <w:color w:val="auto"/>
        </w:rPr>
        <w:t>有效的标准版本，甲方申请认证的标准版本以认证申请书为准。认证</w:t>
      </w:r>
      <w:r>
        <w:rPr>
          <w:rFonts w:hint="eastAsia" w:ascii="Arial" w:hAnsi="Arial" w:cs="Arial"/>
          <w:color w:val="auto"/>
          <w:lang w:eastAsia="zh-CN"/>
        </w:rPr>
        <w:t>范围和结论</w:t>
      </w:r>
      <w:r>
        <w:rPr>
          <w:rFonts w:ascii="Arial" w:hAnsi="Arial" w:cs="Arial"/>
          <w:color w:val="auto"/>
        </w:rPr>
        <w:t>以乙方技术委员会的最终结论为准。</w:t>
      </w:r>
    </w:p>
    <w:p>
      <w:pPr>
        <w:rPr>
          <w:rFonts w:ascii="Arial" w:hAnsi="Arial" w:cs="Arial"/>
          <w:b/>
          <w:color w:val="auto"/>
          <w:sz w:val="24"/>
          <w:szCs w:val="24"/>
        </w:rPr>
      </w:pPr>
      <w:r>
        <w:rPr>
          <w:rFonts w:ascii="Arial" w:hAnsi="Arial" w:cs="Arial"/>
          <w:b/>
          <w:color w:val="auto"/>
          <w:sz w:val="24"/>
          <w:szCs w:val="24"/>
        </w:rPr>
        <w:t>1.1 认证依据</w:t>
      </w:r>
    </w:p>
    <w:p>
      <w:pPr>
        <w:ind w:firstLine="240" w:firstLineChars="100"/>
        <w:rPr>
          <w:rFonts w:hint="eastAsia" w:ascii="Arial" w:hAnsi="Arial" w:cs="Arial"/>
          <w:color w:val="auto"/>
          <w:sz w:val="24"/>
          <w:szCs w:val="24"/>
        </w:rPr>
      </w:pPr>
      <w:r>
        <w:rPr>
          <w:rFonts w:ascii="Arial" w:hAnsi="Arial" w:cs="Arial"/>
          <w:color w:val="auto"/>
          <w:sz w:val="24"/>
          <w:szCs w:val="24"/>
        </w:rPr>
        <w:t>认证依据（注：请在</w:t>
      </w:r>
      <w:sdt>
        <w:sdtPr>
          <w:rPr>
            <w:rFonts w:hint="eastAsia" w:ascii="Arial" w:hAnsi="Arial" w:eastAsia="宋体" w:cs="Arial"/>
            <w:color w:val="auto"/>
            <w:kern w:val="2"/>
            <w:sz w:val="24"/>
            <w:szCs w:val="24"/>
            <w:lang w:val="en-US" w:eastAsia="zh-CN" w:bidi="ar-SA"/>
          </w:rPr>
          <w:id w:val="147469566"/>
          <w14:checkbox>
            <w14:checked w14:val="0"/>
            <w14:checkedState w14:val="2612" w14:font="MS Gothic"/>
            <w14:uncheckedState w14:val="2610" w14:font="MS Gothic"/>
          </w14:checkbox>
        </w:sdtPr>
        <w:sdtEndPr>
          <w:rPr>
            <w:rFonts w:hint="eastAsia" w:ascii="Arial" w:hAnsi="Arial" w:eastAsia="宋体" w:cs="Arial"/>
            <w:color w:val="auto"/>
            <w:kern w:val="2"/>
            <w:sz w:val="24"/>
            <w:szCs w:val="24"/>
            <w:lang w:val="en-US" w:eastAsia="zh-CN" w:bidi="ar-SA"/>
          </w:rPr>
        </w:sdtEndPr>
        <w:sdtContent>
          <w:r>
            <w:rPr>
              <w:rFonts w:ascii="MS Gothic" w:hAnsi="MS Gothic" w:eastAsia="宋体" w:cs="Times New Roman"/>
              <w:b/>
              <w:bCs/>
              <w:color w:val="7030A0"/>
              <w:kern w:val="2"/>
              <w:sz w:val="28"/>
              <w:szCs w:val="28"/>
              <w:lang w:val="en-US" w:eastAsia="zh-CN" w:bidi="ar-SA"/>
            </w:rPr>
            <w:t>☐</w:t>
          </w:r>
        </w:sdtContent>
      </w:sdt>
      <w:r>
        <w:rPr>
          <w:rFonts w:ascii="Arial" w:hAnsi="Arial" w:cs="Arial"/>
          <w:color w:val="auto"/>
          <w:sz w:val="24"/>
          <w:szCs w:val="24"/>
        </w:rPr>
        <w:t>内打</w:t>
      </w:r>
      <w:r>
        <w:rPr>
          <w:rFonts w:hint="eastAsia" w:ascii="Arial" w:hAnsi="Arial" w:cs="Arial"/>
          <w:color w:val="auto"/>
          <w:sz w:val="24"/>
          <w:szCs w:val="24"/>
        </w:rPr>
        <w:t>“</w:t>
      </w:r>
      <w:r>
        <w:rPr>
          <w:rFonts w:ascii="宋体" w:hAnsi="宋体" w:cs="Arial"/>
          <w:b/>
          <w:color w:val="auto"/>
          <w:sz w:val="24"/>
          <w:szCs w:val="24"/>
        </w:rPr>
        <w:t>√</w:t>
      </w:r>
      <w:r>
        <w:rPr>
          <w:rFonts w:hint="eastAsia" w:ascii="Arial" w:hAnsi="Arial" w:cs="Arial"/>
          <w:color w:val="auto"/>
          <w:sz w:val="24"/>
          <w:szCs w:val="24"/>
        </w:rPr>
        <w:t>”</w:t>
      </w:r>
      <w:r>
        <w:rPr>
          <w:rFonts w:hint="eastAsia" w:ascii="Arial" w:hAnsi="Arial" w:cs="Arial"/>
          <w:color w:val="auto"/>
          <w:sz w:val="24"/>
          <w:szCs w:val="24"/>
          <w:lang w:eastAsia="zh-CN"/>
        </w:rPr>
        <w:t>、</w:t>
      </w:r>
      <w:r>
        <w:rPr>
          <w:rFonts w:hint="eastAsia" w:ascii="Arial" w:hAnsi="Arial" w:cs="Arial"/>
          <w:color w:val="auto"/>
          <w:sz w:val="24"/>
          <w:szCs w:val="24"/>
        </w:rPr>
        <w:t>“X”</w:t>
      </w:r>
      <w:r>
        <w:rPr>
          <w:rFonts w:hint="eastAsia" w:ascii="Arial" w:hAnsi="Arial" w:cs="Arial"/>
          <w:color w:val="auto"/>
          <w:sz w:val="24"/>
          <w:szCs w:val="24"/>
          <w:lang w:eastAsia="zh-CN"/>
        </w:rPr>
        <w:t>或将</w:t>
      </w:r>
      <w:r>
        <w:rPr>
          <w:rFonts w:hint="eastAsia" w:ascii="Arial" w:hAnsi="Arial" w:cs="Arial"/>
          <w:color w:val="auto"/>
          <w:sz w:val="24"/>
          <w:szCs w:val="24"/>
          <w:lang w:eastAsia="zh-CN"/>
        </w:rPr>
        <w:sym w:font="Wingdings" w:char="00A8"/>
      </w:r>
      <w:r>
        <w:rPr>
          <w:rFonts w:hint="eastAsia" w:ascii="Arial" w:hAnsi="Arial" w:cs="Arial"/>
          <w:color w:val="auto"/>
          <w:sz w:val="24"/>
          <w:szCs w:val="24"/>
          <w:lang w:eastAsia="zh-CN"/>
        </w:rPr>
        <w:t>替换为</w:t>
      </w:r>
      <w:r>
        <w:rPr>
          <w:rFonts w:hint="eastAsia" w:ascii="宋体" w:hAnsi="宋体" w:eastAsia="宋体" w:cs="宋体"/>
          <w:color w:val="auto"/>
          <w:sz w:val="24"/>
          <w:szCs w:val="24"/>
          <w:lang w:eastAsia="zh-CN"/>
        </w:rPr>
        <w:t>■</w:t>
      </w:r>
      <w:r>
        <w:rPr>
          <w:rFonts w:ascii="Arial" w:hAnsi="Arial" w:cs="Arial"/>
          <w:color w:val="auto"/>
          <w:sz w:val="24"/>
          <w:szCs w:val="24"/>
        </w:rPr>
        <w:t>）</w:t>
      </w:r>
      <w:r>
        <w:rPr>
          <w:rFonts w:hint="eastAsia" w:ascii="Arial" w:hAnsi="Arial" w:cs="Arial"/>
          <w:color w:val="auto"/>
          <w:sz w:val="24"/>
          <w:szCs w:val="24"/>
        </w:rPr>
        <w:t>：</w:t>
      </w:r>
    </w:p>
    <w:p>
      <w:pPr>
        <w:ind w:firstLine="240" w:firstLineChars="100"/>
        <w:rPr>
          <w:rFonts w:hint="eastAsia" w:ascii="Arial" w:hAnsi="Arial" w:cs="Arial"/>
          <w:color w:val="FF0000"/>
          <w:sz w:val="24"/>
          <w:szCs w:val="24"/>
        </w:rPr>
      </w:pPr>
      <w:r>
        <w:rPr>
          <w:rFonts w:hint="eastAsia" w:ascii="Arial" w:hAnsi="Arial" w:cs="Arial"/>
          <w:color w:val="FF0000"/>
          <w:sz w:val="24"/>
          <w:szCs w:val="24"/>
        </w:rPr>
        <w:t>甲方要求乙方按照：</w:t>
      </w:r>
    </w:p>
    <w:p>
      <w:pPr>
        <w:spacing w:line="360" w:lineRule="exact"/>
        <w:ind w:firstLine="281" w:firstLineChars="100"/>
        <w:rPr>
          <w:rFonts w:hint="eastAsia" w:ascii="Arial" w:hAnsi="Arial" w:cs="Arial"/>
          <w:color w:val="auto"/>
          <w:sz w:val="24"/>
          <w:szCs w:val="24"/>
        </w:rPr>
      </w:pPr>
      <w:sdt>
        <w:sdtPr>
          <w:rPr>
            <w:rFonts w:hint="eastAsia" w:ascii="MS Gothic" w:hAnsi="MS Gothic"/>
            <w:b/>
            <w:bCs/>
            <w:color w:val="7030A0"/>
            <w:sz w:val="28"/>
            <w:szCs w:val="28"/>
            <w:lang w:val="en-US" w:eastAsia="zh-CN"/>
          </w:rPr>
          <w:id w:val="147451880"/>
          <w14:checkbox>
            <w14:checked w14:val="0"/>
            <w14:checkedState w14:val="2612" w14:font="MS Gothic"/>
            <w14:uncheckedState w14:val="2610" w14:font="MS Gothic"/>
          </w14:checkbox>
        </w:sdtPr>
        <w:sdtEndPr>
          <w:rPr>
            <w:rFonts w:hint="eastAsia" w:ascii="MS Gothic" w:hAnsi="MS Gothic"/>
            <w:b/>
            <w:bCs/>
            <w:color w:val="7030A0"/>
            <w:sz w:val="28"/>
            <w:szCs w:val="28"/>
            <w:lang w:val="en-US" w:eastAsia="zh-CN"/>
          </w:rPr>
        </w:sdtEndPr>
        <w:sdtContent>
          <w:permStart w:id="4" w:edGrp="everyone"/>
          <w:r>
            <w:rPr>
              <w:rFonts w:hint="eastAsia" w:ascii="MS Gothic" w:hAnsi="MS Gothic" w:eastAsia="宋体" w:cs="Times New Roman"/>
              <w:b/>
              <w:bCs/>
              <w:color w:val="7030A0"/>
              <w:kern w:val="2"/>
              <w:sz w:val="28"/>
              <w:szCs w:val="28"/>
              <w:lang w:val="en-US" w:eastAsia="zh-CN" w:bidi="ar-SA"/>
            </w:rPr>
            <w:t>☐</w:t>
          </w:r>
          <w:permEnd w:id="4"/>
        </w:sdtContent>
      </w:sdt>
      <w:r>
        <w:rPr>
          <w:rFonts w:ascii="Arial" w:hAnsi="Arial" w:cs="Arial"/>
          <w:color w:val="auto"/>
          <w:sz w:val="24"/>
          <w:szCs w:val="24"/>
        </w:rPr>
        <w:t>GB/T19001-2016/ ISO9001:2015</w:t>
      </w:r>
      <w:r>
        <w:rPr>
          <w:rFonts w:hint="default" w:ascii="Arial" w:hAnsi="Arial" w:cs="Arial"/>
          <w:color w:val="FF0000"/>
          <w:sz w:val="24"/>
          <w:szCs w:val="24"/>
        </w:rPr>
        <w:t>质量管理体系</w:t>
      </w:r>
      <w:r>
        <w:rPr>
          <w:rFonts w:hint="eastAsia" w:ascii="Arial" w:hAnsi="Arial" w:cs="Arial"/>
          <w:color w:val="FF0000"/>
          <w:sz w:val="24"/>
          <w:szCs w:val="24"/>
          <w:lang w:val="en-US" w:eastAsia="zh-CN"/>
        </w:rPr>
        <w:t>认证</w:t>
      </w:r>
      <w:r>
        <w:rPr>
          <w:rFonts w:ascii="Arial" w:hAnsi="Arial" w:cs="Arial"/>
          <w:color w:val="auto"/>
          <w:sz w:val="24"/>
          <w:szCs w:val="24"/>
        </w:rPr>
        <w:t>（不适用的条款</w:t>
      </w:r>
      <w:r>
        <w:rPr>
          <w:rFonts w:hint="eastAsia" w:ascii="Arial" w:hAnsi="Arial" w:cs="Arial"/>
          <w:color w:val="auto"/>
          <w:sz w:val="24"/>
          <w:szCs w:val="24"/>
        </w:rPr>
        <w:t>为</w:t>
      </w:r>
      <w:r>
        <w:rPr>
          <w:rFonts w:ascii="Arial" w:hAnsi="Arial" w:cs="Arial"/>
          <w:color w:val="auto"/>
          <w:sz w:val="24"/>
          <w:szCs w:val="24"/>
        </w:rPr>
        <w:t>：</w:t>
      </w:r>
      <w:permStart w:id="5" w:edGrp="everyone"/>
      <w:r>
        <w:rPr>
          <w:rFonts w:ascii="Arial" w:hAnsi="Arial" w:cs="Arial"/>
          <w:color w:val="auto"/>
          <w:sz w:val="24"/>
          <w:szCs w:val="24"/>
        </w:rPr>
        <w:t xml:space="preserve"> </w:t>
      </w:r>
      <w:r>
        <w:rPr>
          <w:rFonts w:hint="eastAsia" w:ascii="Arial" w:hAnsi="Arial" w:cs="Arial"/>
          <w:color w:val="auto"/>
          <w:sz w:val="24"/>
          <w:szCs w:val="24"/>
          <w:lang w:val="en-US" w:eastAsia="zh-CN"/>
        </w:rPr>
        <w:t xml:space="preserve">  </w:t>
      </w:r>
      <w:r>
        <w:rPr>
          <w:rFonts w:ascii="Arial" w:hAnsi="Arial" w:cs="Arial"/>
          <w:color w:val="auto"/>
          <w:sz w:val="24"/>
          <w:szCs w:val="24"/>
        </w:rPr>
        <w:t xml:space="preserve">  </w:t>
      </w:r>
      <w:permEnd w:id="5"/>
      <w:r>
        <w:rPr>
          <w:rFonts w:ascii="Arial" w:hAnsi="Arial" w:cs="Arial"/>
          <w:color w:val="auto"/>
          <w:sz w:val="24"/>
          <w:szCs w:val="24"/>
        </w:rPr>
        <w:t xml:space="preserve"> ）</w:t>
      </w:r>
    </w:p>
    <w:p>
      <w:pPr>
        <w:spacing w:line="360" w:lineRule="exact"/>
        <w:ind w:firstLine="281" w:firstLineChars="100"/>
        <w:rPr>
          <w:rFonts w:ascii="Arial" w:hAnsi="Arial" w:cs="Arial"/>
          <w:color w:val="auto"/>
          <w:sz w:val="24"/>
          <w:szCs w:val="24"/>
        </w:rPr>
      </w:pPr>
      <w:sdt>
        <w:sdtPr>
          <w:rPr>
            <w:rFonts w:hint="eastAsia" w:ascii="MS Gothic" w:hAnsi="MS Gothic"/>
            <w:b/>
            <w:bCs/>
            <w:color w:val="7030A0"/>
            <w:sz w:val="28"/>
            <w:szCs w:val="28"/>
            <w:lang w:val="en-US" w:eastAsia="zh-CN"/>
          </w:rPr>
          <w:id w:val="147469878"/>
          <w14:checkbox>
            <w14:checked w14:val="0"/>
            <w14:checkedState w14:val="2612" w14:font="MS Gothic"/>
            <w14:uncheckedState w14:val="2610" w14:font="MS Gothic"/>
          </w14:checkbox>
        </w:sdtPr>
        <w:sdtEndPr>
          <w:rPr>
            <w:rFonts w:hint="eastAsia" w:ascii="MS Gothic" w:hAnsi="MS Gothic"/>
            <w:b/>
            <w:bCs/>
            <w:color w:val="7030A0"/>
            <w:sz w:val="28"/>
            <w:szCs w:val="28"/>
            <w:lang w:val="en-US" w:eastAsia="zh-CN"/>
          </w:rPr>
        </w:sdtEndPr>
        <w:sdtContent>
          <w:permStart w:id="6" w:edGrp="everyone"/>
          <w:r>
            <w:rPr>
              <w:rFonts w:hint="eastAsia" w:ascii="MS Gothic" w:hAnsi="MS Gothic" w:eastAsia="宋体" w:cs="Times New Roman"/>
              <w:b/>
              <w:bCs/>
              <w:color w:val="7030A0"/>
              <w:kern w:val="2"/>
              <w:sz w:val="28"/>
              <w:szCs w:val="28"/>
              <w:lang w:val="en-US" w:eastAsia="zh-CN" w:bidi="ar-SA"/>
            </w:rPr>
            <w:t>☐</w:t>
          </w:r>
          <w:permEnd w:id="6"/>
        </w:sdtContent>
      </w:sdt>
      <w:r>
        <w:rPr>
          <w:rFonts w:ascii="Arial" w:hAnsi="Arial" w:cs="Arial"/>
          <w:color w:val="auto"/>
          <w:sz w:val="24"/>
          <w:szCs w:val="24"/>
        </w:rPr>
        <w:t>GB/T50430-20</w:t>
      </w:r>
      <w:r>
        <w:rPr>
          <w:rFonts w:hint="eastAsia" w:ascii="Arial" w:hAnsi="Arial" w:cs="Arial"/>
          <w:color w:val="auto"/>
          <w:sz w:val="24"/>
          <w:szCs w:val="24"/>
        </w:rPr>
        <w:t>1</w:t>
      </w:r>
      <w:r>
        <w:rPr>
          <w:rFonts w:ascii="Arial" w:hAnsi="Arial" w:cs="Arial"/>
          <w:color w:val="auto"/>
          <w:sz w:val="24"/>
          <w:szCs w:val="24"/>
        </w:rPr>
        <w:t>7</w:t>
      </w:r>
      <w:r>
        <w:rPr>
          <w:rFonts w:hint="default" w:ascii="Arial" w:hAnsi="Arial" w:cs="Arial"/>
          <w:color w:val="FF0000"/>
          <w:sz w:val="24"/>
          <w:szCs w:val="24"/>
        </w:rPr>
        <w:t>建筑施工行业质量管理体系认证</w:t>
      </w:r>
      <w:r>
        <w:rPr>
          <w:rFonts w:ascii="Arial" w:hAnsi="Arial" w:cs="Arial"/>
          <w:color w:val="auto"/>
          <w:sz w:val="24"/>
          <w:szCs w:val="24"/>
        </w:rPr>
        <w:t xml:space="preserve"> （不适用的条款</w:t>
      </w:r>
      <w:r>
        <w:rPr>
          <w:rFonts w:hint="eastAsia" w:ascii="Arial" w:hAnsi="Arial" w:cs="Arial"/>
          <w:color w:val="auto"/>
          <w:sz w:val="24"/>
          <w:szCs w:val="24"/>
        </w:rPr>
        <w:t>为</w:t>
      </w:r>
      <w:r>
        <w:rPr>
          <w:rFonts w:ascii="Arial" w:hAnsi="Arial" w:cs="Arial"/>
          <w:color w:val="auto"/>
          <w:sz w:val="24"/>
          <w:szCs w:val="24"/>
        </w:rPr>
        <w:t xml:space="preserve">： </w:t>
      </w:r>
      <w:permStart w:id="7" w:edGrp="everyone"/>
      <w:r>
        <w:rPr>
          <w:rFonts w:ascii="Arial" w:hAnsi="Arial" w:cs="Arial"/>
          <w:color w:val="auto"/>
          <w:sz w:val="24"/>
          <w:szCs w:val="24"/>
        </w:rPr>
        <w:t xml:space="preserve">  </w:t>
      </w:r>
      <w:r>
        <w:rPr>
          <w:rFonts w:hint="eastAsia" w:ascii="Arial" w:hAnsi="Arial" w:cs="Arial"/>
          <w:color w:val="auto"/>
          <w:sz w:val="24"/>
          <w:szCs w:val="24"/>
          <w:lang w:val="en-US" w:eastAsia="zh-CN"/>
        </w:rPr>
        <w:t xml:space="preserve"> </w:t>
      </w:r>
      <w:r>
        <w:rPr>
          <w:rFonts w:ascii="Arial" w:hAnsi="Arial" w:cs="Arial"/>
          <w:color w:val="auto"/>
          <w:sz w:val="24"/>
          <w:szCs w:val="24"/>
        </w:rPr>
        <w:t xml:space="preserve">  </w:t>
      </w:r>
      <w:permEnd w:id="7"/>
      <w:r>
        <w:rPr>
          <w:rFonts w:ascii="Arial" w:hAnsi="Arial" w:cs="Arial"/>
          <w:color w:val="auto"/>
          <w:sz w:val="24"/>
          <w:szCs w:val="24"/>
        </w:rPr>
        <w:t xml:space="preserve">    ）</w:t>
      </w:r>
    </w:p>
    <w:p>
      <w:pPr>
        <w:spacing w:line="360" w:lineRule="exact"/>
        <w:ind w:firstLine="281" w:firstLineChars="100"/>
        <w:rPr>
          <w:rFonts w:hint="eastAsia" w:ascii="Arial" w:hAnsi="Arial" w:eastAsia="宋体" w:cs="Arial"/>
          <w:color w:val="FF0000"/>
          <w:sz w:val="24"/>
          <w:szCs w:val="24"/>
          <w:lang w:val="en-US" w:eastAsia="zh-CN"/>
        </w:rPr>
      </w:pPr>
      <w:sdt>
        <w:sdtPr>
          <w:rPr>
            <w:rFonts w:hint="eastAsia" w:ascii="MS Gothic" w:hAnsi="MS Gothic"/>
            <w:b/>
            <w:bCs/>
            <w:color w:val="7030A0"/>
            <w:sz w:val="28"/>
            <w:szCs w:val="28"/>
            <w:lang w:val="en-US" w:eastAsia="zh-CN"/>
          </w:rPr>
          <w:id w:val="147477590"/>
          <w14:checkbox>
            <w14:checked w14:val="0"/>
            <w14:checkedState w14:val="2612" w14:font="MS Gothic"/>
            <w14:uncheckedState w14:val="2610" w14:font="MS Gothic"/>
          </w14:checkbox>
        </w:sdtPr>
        <w:sdtEndPr>
          <w:rPr>
            <w:rFonts w:hint="eastAsia" w:ascii="MS Gothic" w:hAnsi="MS Gothic"/>
            <w:b/>
            <w:bCs/>
            <w:color w:val="7030A0"/>
            <w:sz w:val="28"/>
            <w:szCs w:val="28"/>
            <w:lang w:val="en-US" w:eastAsia="zh-CN"/>
          </w:rPr>
        </w:sdtEndPr>
        <w:sdtContent>
          <w:permStart w:id="8" w:edGrp="everyone"/>
          <w:r>
            <w:rPr>
              <w:rFonts w:hint="eastAsia" w:ascii="MS Gothic" w:hAnsi="MS Gothic" w:eastAsia="宋体" w:cs="Times New Roman"/>
              <w:b/>
              <w:bCs/>
              <w:color w:val="7030A0"/>
              <w:kern w:val="2"/>
              <w:sz w:val="28"/>
              <w:szCs w:val="28"/>
              <w:lang w:val="en-US" w:eastAsia="zh-CN" w:bidi="ar-SA"/>
            </w:rPr>
            <w:t>☐</w:t>
          </w:r>
          <w:permEnd w:id="8"/>
        </w:sdtContent>
      </w:sdt>
      <w:r>
        <w:rPr>
          <w:rFonts w:ascii="Arial" w:hAnsi="Arial" w:cs="Arial"/>
          <w:color w:val="auto"/>
          <w:sz w:val="24"/>
          <w:szCs w:val="24"/>
        </w:rPr>
        <w:t>GB/T24001-2016 / ISO14001:2015</w:t>
      </w:r>
      <w:r>
        <w:rPr>
          <w:rFonts w:hint="default" w:ascii="Arial" w:hAnsi="Arial" w:cs="Arial"/>
          <w:color w:val="FF0000"/>
          <w:sz w:val="24"/>
          <w:szCs w:val="24"/>
        </w:rPr>
        <w:t>环境管理体系</w:t>
      </w:r>
      <w:r>
        <w:rPr>
          <w:rFonts w:hint="eastAsia" w:ascii="Arial" w:hAnsi="Arial" w:cs="Arial"/>
          <w:color w:val="FF0000"/>
          <w:sz w:val="24"/>
          <w:szCs w:val="24"/>
          <w:lang w:val="en-US" w:eastAsia="zh-CN"/>
        </w:rPr>
        <w:t>认证</w:t>
      </w:r>
    </w:p>
    <w:p>
      <w:pPr>
        <w:spacing w:line="360" w:lineRule="exact"/>
        <w:ind w:firstLine="281" w:firstLineChars="100"/>
        <w:rPr>
          <w:rFonts w:hint="eastAsia" w:ascii="Arial" w:hAnsi="Arial" w:cs="Arial"/>
          <w:color w:val="FF0000"/>
          <w:sz w:val="24"/>
          <w:szCs w:val="24"/>
        </w:rPr>
      </w:pPr>
      <w:sdt>
        <w:sdtPr>
          <w:rPr>
            <w:rFonts w:hint="eastAsia" w:ascii="MS Gothic" w:hAnsi="MS Gothic"/>
            <w:b/>
            <w:bCs/>
            <w:color w:val="7030A0"/>
            <w:sz w:val="28"/>
            <w:szCs w:val="28"/>
            <w:lang w:val="en-US" w:eastAsia="zh-CN"/>
          </w:rPr>
          <w:id w:val="147463467"/>
          <w14:checkbox>
            <w14:checked w14:val="0"/>
            <w14:checkedState w14:val="2612" w14:font="MS Gothic"/>
            <w14:uncheckedState w14:val="2610" w14:font="MS Gothic"/>
          </w14:checkbox>
        </w:sdtPr>
        <w:sdtEndPr>
          <w:rPr>
            <w:rFonts w:hint="eastAsia" w:ascii="MS Gothic" w:hAnsi="MS Gothic"/>
            <w:b/>
            <w:bCs/>
            <w:color w:val="7030A0"/>
            <w:sz w:val="28"/>
            <w:szCs w:val="28"/>
            <w:lang w:val="en-US" w:eastAsia="zh-CN"/>
          </w:rPr>
        </w:sdtEndPr>
        <w:sdtContent>
          <w:permStart w:id="9" w:edGrp="everyone"/>
          <w:r>
            <w:rPr>
              <w:rFonts w:hint="eastAsia" w:ascii="MS Gothic" w:hAnsi="MS Gothic" w:eastAsia="宋体" w:cs="Times New Roman"/>
              <w:b/>
              <w:bCs/>
              <w:color w:val="7030A0"/>
              <w:kern w:val="2"/>
              <w:sz w:val="28"/>
              <w:szCs w:val="28"/>
              <w:lang w:val="en-US" w:eastAsia="zh-CN" w:bidi="ar-SA"/>
            </w:rPr>
            <w:t>☐</w:t>
          </w:r>
          <w:permEnd w:id="9"/>
        </w:sdtContent>
      </w:sdt>
      <w:r>
        <w:rPr>
          <w:rFonts w:ascii="Arial" w:hAnsi="Arial" w:cs="Arial"/>
          <w:color w:val="auto"/>
          <w:sz w:val="24"/>
          <w:szCs w:val="24"/>
        </w:rPr>
        <w:t>GB/T</w:t>
      </w:r>
      <w:r>
        <w:rPr>
          <w:rFonts w:hint="eastAsia" w:ascii="Arial" w:hAnsi="Arial" w:cs="Arial"/>
          <w:color w:val="auto"/>
          <w:sz w:val="24"/>
          <w:szCs w:val="24"/>
        </w:rPr>
        <w:t>45</w:t>
      </w:r>
      <w:r>
        <w:rPr>
          <w:rFonts w:ascii="Arial" w:hAnsi="Arial" w:cs="Arial"/>
          <w:color w:val="auto"/>
          <w:sz w:val="24"/>
          <w:szCs w:val="24"/>
        </w:rPr>
        <w:t>001-20</w:t>
      </w:r>
      <w:r>
        <w:rPr>
          <w:rFonts w:hint="eastAsia" w:ascii="Arial" w:hAnsi="Arial" w:cs="Arial"/>
          <w:color w:val="auto"/>
          <w:sz w:val="24"/>
          <w:szCs w:val="24"/>
        </w:rPr>
        <w:t>20/</w:t>
      </w:r>
      <w:r>
        <w:rPr>
          <w:rFonts w:ascii="Arial" w:hAnsi="Arial" w:cs="Arial"/>
          <w:color w:val="auto"/>
          <w:sz w:val="24"/>
          <w:szCs w:val="24"/>
        </w:rPr>
        <w:t xml:space="preserve"> ISO</w:t>
      </w:r>
      <w:r>
        <w:rPr>
          <w:rFonts w:hint="eastAsia" w:ascii="Arial" w:hAnsi="Arial" w:cs="Arial"/>
          <w:color w:val="auto"/>
          <w:sz w:val="24"/>
          <w:szCs w:val="24"/>
        </w:rPr>
        <w:t>45</w:t>
      </w:r>
      <w:r>
        <w:rPr>
          <w:rFonts w:ascii="Arial" w:hAnsi="Arial" w:cs="Arial"/>
          <w:color w:val="auto"/>
          <w:sz w:val="24"/>
          <w:szCs w:val="24"/>
        </w:rPr>
        <w:t>001:201</w:t>
      </w:r>
      <w:r>
        <w:rPr>
          <w:rFonts w:hint="eastAsia" w:ascii="Arial" w:hAnsi="Arial" w:cs="Arial"/>
          <w:color w:val="auto"/>
          <w:sz w:val="24"/>
          <w:szCs w:val="24"/>
        </w:rPr>
        <w:t>8</w:t>
      </w:r>
      <w:r>
        <w:rPr>
          <w:rFonts w:hint="eastAsia" w:ascii="Arial" w:hAnsi="Arial" w:cs="Arial"/>
          <w:color w:val="FF0000"/>
          <w:sz w:val="24"/>
          <w:szCs w:val="24"/>
        </w:rPr>
        <w:t>职业健康安全管理体系</w:t>
      </w:r>
      <w:r>
        <w:rPr>
          <w:rFonts w:hint="eastAsia" w:ascii="Arial" w:hAnsi="Arial" w:cs="Arial"/>
          <w:color w:val="FF0000"/>
          <w:sz w:val="24"/>
          <w:szCs w:val="24"/>
          <w:lang w:val="en-US" w:eastAsia="zh-CN"/>
        </w:rPr>
        <w:t>认证</w:t>
      </w:r>
    </w:p>
    <w:p>
      <w:pPr>
        <w:spacing w:line="360" w:lineRule="exact"/>
        <w:ind w:firstLine="281" w:firstLineChars="100"/>
        <w:rPr>
          <w:rFonts w:ascii="Arial" w:hAnsi="Arial" w:cs="Arial"/>
          <w:color w:val="auto"/>
          <w:sz w:val="24"/>
          <w:szCs w:val="24"/>
        </w:rPr>
      </w:pPr>
      <w:sdt>
        <w:sdtPr>
          <w:rPr>
            <w:rFonts w:hint="eastAsia" w:ascii="MS Gothic" w:hAnsi="MS Gothic"/>
            <w:b/>
            <w:bCs/>
            <w:color w:val="7030A0"/>
            <w:sz w:val="28"/>
            <w:szCs w:val="28"/>
            <w:lang w:val="en-US" w:eastAsia="zh-CN"/>
          </w:rPr>
          <w:id w:val="147469855"/>
          <w14:checkbox>
            <w14:checked w14:val="0"/>
            <w14:checkedState w14:val="2612" w14:font="MS Gothic"/>
            <w14:uncheckedState w14:val="2610" w14:font="MS Gothic"/>
          </w14:checkbox>
        </w:sdtPr>
        <w:sdtEndPr>
          <w:rPr>
            <w:rFonts w:hint="eastAsia" w:ascii="MS Gothic" w:hAnsi="MS Gothic"/>
            <w:b/>
            <w:bCs/>
            <w:color w:val="7030A0"/>
            <w:sz w:val="28"/>
            <w:szCs w:val="28"/>
            <w:lang w:val="en-US" w:eastAsia="zh-CN"/>
          </w:rPr>
        </w:sdtEndPr>
        <w:sdtContent>
          <w:permStart w:id="10" w:edGrp="everyone"/>
          <w:r>
            <w:rPr>
              <w:rFonts w:hint="eastAsia" w:ascii="MS Gothic" w:hAnsi="MS Gothic" w:eastAsia="宋体" w:cs="Times New Roman"/>
              <w:b/>
              <w:bCs/>
              <w:color w:val="7030A0"/>
              <w:kern w:val="2"/>
              <w:sz w:val="28"/>
              <w:szCs w:val="28"/>
              <w:lang w:val="en-US" w:eastAsia="zh-CN" w:bidi="ar-SA"/>
            </w:rPr>
            <w:t>☐</w:t>
          </w:r>
          <w:permEnd w:id="10"/>
        </w:sdtContent>
      </w:sdt>
      <w:r>
        <w:rPr>
          <w:rFonts w:ascii="Arial" w:hAnsi="Arial" w:cs="Arial"/>
          <w:color w:val="auto"/>
          <w:sz w:val="24"/>
          <w:szCs w:val="24"/>
        </w:rPr>
        <w:t xml:space="preserve">其他 </w:t>
      </w:r>
      <w:r>
        <w:rPr>
          <w:rFonts w:ascii="Arial" w:hAnsi="Arial" w:cs="Arial"/>
          <w:color w:val="auto"/>
          <w:sz w:val="24"/>
          <w:szCs w:val="24"/>
          <w:u w:val="single"/>
        </w:rPr>
        <w:t xml:space="preserve">   </w:t>
      </w:r>
      <w:permStart w:id="11" w:edGrp="everyone"/>
      <w:r>
        <w:rPr>
          <w:rFonts w:ascii="Arial" w:hAnsi="Arial" w:cs="Arial"/>
          <w:color w:val="auto"/>
          <w:sz w:val="24"/>
          <w:szCs w:val="24"/>
          <w:u w:val="single"/>
        </w:rPr>
        <w:t xml:space="preserve">       </w:t>
      </w:r>
      <w:permEnd w:id="11"/>
      <w:r>
        <w:rPr>
          <w:rFonts w:ascii="Arial" w:hAnsi="Arial" w:cs="Arial"/>
          <w:color w:val="auto"/>
          <w:sz w:val="24"/>
          <w:szCs w:val="24"/>
          <w:u w:val="single"/>
        </w:rPr>
        <w:t xml:space="preserve">                          </w:t>
      </w:r>
    </w:p>
    <w:p>
      <w:pPr>
        <w:ind w:firstLine="240" w:firstLineChars="100"/>
        <w:rPr>
          <w:rFonts w:hint="eastAsia" w:ascii="Arial" w:hAnsi="Arial" w:cs="Arial"/>
          <w:color w:val="FF0000"/>
          <w:sz w:val="24"/>
          <w:szCs w:val="24"/>
        </w:rPr>
      </w:pPr>
      <w:r>
        <w:rPr>
          <w:rFonts w:hint="eastAsia" w:ascii="Arial" w:hAnsi="Arial" w:cs="Arial"/>
          <w:color w:val="FF0000"/>
          <w:sz w:val="24"/>
          <w:szCs w:val="24"/>
        </w:rPr>
        <w:t>标准对甲方建立的管理体系进行审核。</w:t>
      </w:r>
    </w:p>
    <w:p>
      <w:pPr>
        <w:rPr>
          <w:rFonts w:hint="eastAsia" w:ascii="Arial" w:hAnsi="Arial" w:eastAsia="宋体" w:cs="Arial"/>
          <w:b/>
          <w:color w:val="auto"/>
          <w:sz w:val="24"/>
          <w:szCs w:val="24"/>
          <w:lang w:eastAsia="zh-CN"/>
        </w:rPr>
      </w:pPr>
      <w:r>
        <w:rPr>
          <w:rFonts w:ascii="Arial" w:hAnsi="Arial" w:cs="Arial"/>
          <w:b/>
          <w:color w:val="auto"/>
          <w:sz w:val="24"/>
          <w:szCs w:val="24"/>
        </w:rPr>
        <w:t>1.2</w:t>
      </w:r>
      <w:r>
        <w:rPr>
          <w:rFonts w:hint="eastAsia" w:ascii="Arial" w:hAnsi="Arial" w:cs="Arial"/>
          <w:b/>
          <w:color w:val="auto"/>
          <w:sz w:val="24"/>
          <w:szCs w:val="24"/>
          <w:lang w:val="en-US" w:eastAsia="zh-CN"/>
        </w:rPr>
        <w:t xml:space="preserve"> 管理体系</w:t>
      </w:r>
      <w:r>
        <w:rPr>
          <w:rFonts w:hint="default" w:ascii="Arial" w:hAnsi="Arial" w:cs="Arial"/>
          <w:b/>
          <w:color w:val="auto"/>
          <w:sz w:val="24"/>
          <w:szCs w:val="24"/>
        </w:rPr>
        <w:t>认证范围</w:t>
      </w:r>
      <w:r>
        <w:rPr>
          <w:rFonts w:hint="eastAsia" w:ascii="Arial" w:hAnsi="Arial" w:cs="Arial"/>
          <w:b/>
          <w:color w:val="auto"/>
          <w:sz w:val="24"/>
          <w:szCs w:val="24"/>
          <w:lang w:eastAsia="zh-CN"/>
        </w:rPr>
        <w:t>：</w:t>
      </w:r>
      <w:r>
        <w:rPr>
          <w:rFonts w:hint="eastAsia" w:ascii="Arial" w:hAnsi="Arial" w:cs="Arial"/>
          <w:b/>
          <w:color w:val="auto"/>
          <w:sz w:val="24"/>
          <w:szCs w:val="24"/>
          <w:u w:val="single"/>
          <w:lang w:val="en-US" w:eastAsia="zh-CN"/>
        </w:rPr>
        <w:t xml:space="preserve">        </w:t>
      </w:r>
      <w:permStart w:id="12" w:edGrp="everyone"/>
      <w:r>
        <w:rPr>
          <w:rFonts w:hint="eastAsia" w:ascii="Arial" w:hAnsi="Arial" w:cs="Arial"/>
          <w:b/>
          <w:color w:val="auto"/>
          <w:sz w:val="24"/>
          <w:szCs w:val="24"/>
          <w:u w:val="single"/>
          <w:lang w:val="en-US" w:eastAsia="zh-CN"/>
        </w:rPr>
        <w:t xml:space="preserve">           </w:t>
      </w:r>
      <w:permEnd w:id="12"/>
      <w:r>
        <w:rPr>
          <w:rFonts w:hint="eastAsia" w:ascii="Arial" w:hAnsi="Arial" w:cs="Arial"/>
          <w:b/>
          <w:color w:val="auto"/>
          <w:sz w:val="24"/>
          <w:szCs w:val="24"/>
          <w:u w:val="single"/>
          <w:lang w:val="en-US" w:eastAsia="zh-CN"/>
        </w:rPr>
        <w:t xml:space="preserve">          </w:t>
      </w:r>
      <w:r>
        <w:rPr>
          <w:rFonts w:hint="eastAsia" w:ascii="Arial" w:hAnsi="Arial" w:cs="Arial"/>
          <w:b/>
          <w:color w:val="auto"/>
          <w:sz w:val="24"/>
          <w:szCs w:val="24"/>
          <w:lang w:val="en-US" w:eastAsia="zh-CN"/>
        </w:rPr>
        <w:t xml:space="preserve"> </w:t>
      </w:r>
    </w:p>
    <w:p>
      <w:pPr>
        <w:rPr>
          <w:rFonts w:hint="eastAsia" w:ascii="Arial" w:hAnsi="Arial" w:cs="Arial"/>
          <w:b w:val="0"/>
          <w:bCs/>
          <w:color w:val="FF0000"/>
          <w:sz w:val="24"/>
          <w:szCs w:val="24"/>
          <w:lang w:eastAsia="zh-CN"/>
        </w:rPr>
      </w:pPr>
      <w:r>
        <w:rPr>
          <w:rFonts w:hint="eastAsia" w:ascii="Arial" w:hAnsi="Arial" w:cs="Arial"/>
          <w:b w:val="0"/>
          <w:bCs/>
          <w:color w:val="FF0000"/>
          <w:sz w:val="24"/>
          <w:szCs w:val="24"/>
          <w:lang w:eastAsia="zh-CN"/>
        </w:rPr>
        <w:t>（说明：</w:t>
      </w:r>
      <w:r>
        <w:rPr>
          <w:rFonts w:hint="eastAsia" w:ascii="Arial" w:hAnsi="Arial" w:cs="Arial"/>
          <w:b w:val="0"/>
          <w:bCs/>
          <w:color w:val="FF0000"/>
          <w:sz w:val="24"/>
          <w:szCs w:val="24"/>
          <w:lang w:val="en-US" w:eastAsia="zh-CN"/>
        </w:rPr>
        <w:t>认证</w:t>
      </w:r>
      <w:r>
        <w:rPr>
          <w:rFonts w:hint="eastAsia" w:ascii="Arial" w:hAnsi="Arial" w:cs="Arial"/>
          <w:b w:val="0"/>
          <w:bCs/>
          <w:color w:val="FF0000"/>
          <w:sz w:val="24"/>
          <w:szCs w:val="24"/>
          <w:lang w:eastAsia="zh-CN"/>
        </w:rPr>
        <w:t>范围在后续审核评定过程中可能会发生变更，最终的证书范围以审核和认证决定确认为准，当范围发生变化时，按实际确认的认证范围为准）</w:t>
      </w:r>
    </w:p>
    <w:p>
      <w:pPr>
        <w:rPr>
          <w:rFonts w:hint="eastAsia" w:ascii="Arial" w:hAnsi="Arial" w:cs="Arial"/>
          <w:b w:val="0"/>
          <w:bCs/>
          <w:color w:val="FF0000"/>
          <w:sz w:val="24"/>
          <w:szCs w:val="24"/>
          <w:lang w:val="en-US" w:eastAsia="zh-CN"/>
        </w:rPr>
      </w:pPr>
      <w:r>
        <w:rPr>
          <w:rFonts w:hint="eastAsia" w:ascii="Arial" w:hAnsi="Arial" w:cs="Arial"/>
          <w:b w:val="0"/>
          <w:bCs/>
          <w:color w:val="FF0000"/>
          <w:sz w:val="24"/>
          <w:szCs w:val="24"/>
          <w:lang w:val="en-US" w:eastAsia="zh-CN"/>
        </w:rPr>
        <w:t>1.2.1</w:t>
      </w:r>
      <w:r>
        <w:rPr>
          <w:rFonts w:hint="eastAsia" w:ascii="Arial" w:hAnsi="Arial" w:cs="Arial"/>
          <w:b w:val="0"/>
          <w:bCs/>
          <w:color w:val="FF0000"/>
          <w:sz w:val="24"/>
          <w:szCs w:val="24"/>
          <w:lang w:eastAsia="zh-CN"/>
        </w:rPr>
        <w:t>删减/不适用条款：基于甲方向乙方提交的认证申请书及认证审核报告而定，但最终以乙方认证决定的书面文件为准。</w:t>
      </w:r>
    </w:p>
    <w:p>
      <w:pPr>
        <w:rPr>
          <w:rFonts w:hint="eastAsia" w:ascii="Arial" w:hAnsi="Arial" w:cs="Arial"/>
          <w:b w:val="0"/>
          <w:bCs/>
          <w:color w:val="FF0000"/>
          <w:sz w:val="24"/>
          <w:szCs w:val="24"/>
          <w:lang w:eastAsia="zh-CN"/>
        </w:rPr>
      </w:pPr>
    </w:p>
    <w:p>
      <w:pPr>
        <w:spacing w:line="276" w:lineRule="auto"/>
        <w:rPr>
          <w:rFonts w:hint="eastAsia" w:ascii="Arial" w:hAnsi="Arial" w:cs="Arial"/>
          <w:b/>
          <w:color w:val="auto"/>
          <w:sz w:val="24"/>
          <w:szCs w:val="24"/>
          <w:lang w:val="en-US" w:eastAsia="zh-CN"/>
        </w:rPr>
      </w:pPr>
      <w:r>
        <w:rPr>
          <w:rFonts w:hint="eastAsia" w:ascii="Arial" w:hAnsi="Arial" w:cs="Arial"/>
          <w:b/>
          <w:color w:val="auto"/>
          <w:sz w:val="24"/>
          <w:szCs w:val="24"/>
          <w:lang w:val="en-US" w:eastAsia="zh-CN"/>
        </w:rPr>
        <w:t xml:space="preserve">1.3 </w:t>
      </w:r>
      <w:r>
        <w:rPr>
          <w:rFonts w:hint="eastAsia" w:ascii="Arial" w:hAnsi="Arial" w:cs="Arial"/>
          <w:b/>
          <w:color w:val="auto"/>
          <w:sz w:val="24"/>
          <w:szCs w:val="24"/>
        </w:rPr>
        <w:t>甲方申请的认证所覆盖的员工总人数：</w:t>
      </w:r>
      <w:permStart w:id="13" w:edGrp="everyone"/>
      <w:r>
        <w:rPr>
          <w:rFonts w:hint="eastAsia" w:ascii="Arial" w:hAnsi="Arial" w:cs="Arial"/>
          <w:b/>
          <w:color w:val="auto"/>
          <w:sz w:val="24"/>
          <w:szCs w:val="24"/>
          <w:lang w:val="en-US" w:eastAsia="zh-CN"/>
        </w:rPr>
        <w:t xml:space="preserve">    </w:t>
      </w:r>
      <w:permEnd w:id="13"/>
      <w:r>
        <w:rPr>
          <w:rFonts w:hint="eastAsia" w:ascii="Arial" w:hAnsi="Arial" w:cs="Arial"/>
          <w:b/>
          <w:color w:val="auto"/>
          <w:sz w:val="24"/>
          <w:szCs w:val="24"/>
          <w:lang w:val="en-US" w:eastAsia="zh-CN"/>
        </w:rPr>
        <w:t>，所覆盖的分公司/分厂/固定场所共</w:t>
      </w:r>
      <w:permStart w:id="14" w:edGrp="everyone"/>
      <w:r>
        <w:rPr>
          <w:rFonts w:hint="eastAsia" w:ascii="Arial" w:hAnsi="Arial" w:cs="Arial"/>
          <w:b/>
          <w:color w:val="auto"/>
          <w:sz w:val="24"/>
          <w:szCs w:val="24"/>
          <w:lang w:val="en-US" w:eastAsia="zh-CN"/>
        </w:rPr>
        <w:t xml:space="preserve">    </w:t>
      </w:r>
      <w:permEnd w:id="14"/>
      <w:r>
        <w:rPr>
          <w:rFonts w:hint="eastAsia" w:ascii="Arial" w:hAnsi="Arial" w:cs="Arial"/>
          <w:b/>
          <w:color w:val="auto"/>
          <w:sz w:val="24"/>
          <w:szCs w:val="24"/>
          <w:lang w:val="en-US" w:eastAsia="zh-CN"/>
        </w:rPr>
        <w:t>处，其中不在同一地点的现场有</w:t>
      </w:r>
      <w:permStart w:id="15" w:edGrp="everyone"/>
      <w:r>
        <w:rPr>
          <w:rFonts w:hint="eastAsia" w:ascii="Arial" w:hAnsi="Arial" w:cs="Arial"/>
          <w:b/>
          <w:color w:val="auto"/>
          <w:sz w:val="24"/>
          <w:szCs w:val="24"/>
          <w:lang w:val="en-US" w:eastAsia="zh-CN"/>
        </w:rPr>
        <w:t xml:space="preserve">    </w:t>
      </w:r>
      <w:permEnd w:id="15"/>
      <w:r>
        <w:rPr>
          <w:rFonts w:hint="eastAsia" w:ascii="Arial" w:hAnsi="Arial" w:cs="Arial"/>
          <w:b/>
          <w:color w:val="auto"/>
          <w:sz w:val="24"/>
          <w:szCs w:val="24"/>
          <w:lang w:val="en-US" w:eastAsia="zh-CN"/>
        </w:rPr>
        <w:t>处</w:t>
      </w:r>
    </w:p>
    <w:p>
      <w:pPr>
        <w:spacing w:line="276" w:lineRule="auto"/>
        <w:rPr>
          <w:rFonts w:hint="eastAsia" w:ascii="Arial" w:hAnsi="Arial" w:eastAsia="宋体" w:cs="Arial"/>
          <w:b w:val="0"/>
          <w:bCs/>
          <w:color w:val="FF0000"/>
          <w:sz w:val="24"/>
          <w:szCs w:val="24"/>
          <w:lang w:val="en-US" w:eastAsia="zh-CN"/>
        </w:rPr>
      </w:pPr>
      <w:r>
        <w:rPr>
          <w:rFonts w:hint="eastAsia" w:ascii="Arial" w:hAnsi="Arial" w:eastAsia="宋体" w:cs="Arial"/>
          <w:b w:val="0"/>
          <w:bCs/>
          <w:color w:val="FF0000"/>
          <w:sz w:val="24"/>
          <w:szCs w:val="24"/>
          <w:lang w:val="en-US" w:eastAsia="zh-CN"/>
        </w:rPr>
        <w:t>（说明：上述人数在后续的审核评定过程中可能会发生变更，最终的人数以现场审核和认证决定确认为准，当人数发生变化时，按实际确认的人数为准，并按实际人数调相应的审核费用）。</w:t>
      </w:r>
    </w:p>
    <w:p>
      <w:pPr>
        <w:spacing w:line="276" w:lineRule="auto"/>
        <w:rPr>
          <w:rFonts w:hint="eastAsia" w:ascii="Arial" w:hAnsi="Arial" w:eastAsia="宋体" w:cs="Arial"/>
          <w:b w:val="0"/>
          <w:bCs/>
          <w:color w:val="FF0000"/>
          <w:sz w:val="24"/>
          <w:szCs w:val="24"/>
          <w:lang w:val="en-US" w:eastAsia="zh-CN"/>
        </w:rPr>
      </w:pPr>
    </w:p>
    <w:p>
      <w:pPr>
        <w:spacing w:line="276" w:lineRule="auto"/>
        <w:rPr>
          <w:rFonts w:hint="eastAsia" w:ascii="Arial" w:hAnsi="Arial" w:eastAsia="宋体" w:cs="Arial"/>
          <w:b/>
          <w:color w:val="auto"/>
          <w:sz w:val="24"/>
          <w:szCs w:val="24"/>
          <w:lang w:val="en-US" w:eastAsia="zh-CN"/>
        </w:rPr>
      </w:pPr>
      <w:r>
        <w:rPr>
          <w:rFonts w:hint="eastAsia" w:ascii="Arial" w:hAnsi="Arial" w:eastAsia="宋体" w:cs="Arial"/>
          <w:b w:val="0"/>
          <w:bCs/>
          <w:color w:val="FF0000"/>
          <w:sz w:val="24"/>
          <w:szCs w:val="24"/>
          <w:lang w:val="en-US" w:eastAsia="zh-CN"/>
        </w:rPr>
        <w:t xml:space="preserve">1.4 </w:t>
      </w:r>
      <w:r>
        <w:rPr>
          <w:rFonts w:hint="eastAsia" w:ascii="Arial" w:hAnsi="Arial" w:eastAsia="宋体" w:cs="Arial"/>
          <w:b/>
          <w:color w:val="auto"/>
          <w:sz w:val="24"/>
          <w:szCs w:val="24"/>
          <w:lang w:val="en-US" w:eastAsia="zh-CN"/>
        </w:rPr>
        <w:t>审核区域与场所（实际生产/经营场所）：</w:t>
      </w:r>
      <w:permStart w:id="16" w:edGrp="everyone"/>
      <w:r>
        <w:rPr>
          <w:rFonts w:hint="eastAsia" w:ascii="Arial" w:hAnsi="Arial" w:eastAsia="宋体" w:cs="Arial"/>
          <w:b w:val="0"/>
          <w:bCs/>
          <w:color w:val="FF0000"/>
          <w:sz w:val="24"/>
          <w:szCs w:val="24"/>
          <w:lang w:val="en-US" w:eastAsia="zh-CN"/>
        </w:rPr>
        <w:t xml:space="preserve">    </w:t>
      </w:r>
      <w:permEnd w:id="16"/>
    </w:p>
    <w:p>
      <w:pPr>
        <w:spacing w:line="276" w:lineRule="auto"/>
        <w:rPr>
          <w:rFonts w:hint="eastAsia" w:ascii="Arial" w:hAnsi="Arial" w:eastAsia="宋体" w:cs="Arial"/>
          <w:b/>
          <w:color w:val="auto"/>
          <w:sz w:val="24"/>
          <w:szCs w:val="24"/>
          <w:lang w:val="en-US" w:eastAsia="zh-CN"/>
        </w:rPr>
      </w:pPr>
      <w:r>
        <w:rPr>
          <w:rFonts w:hint="eastAsia" w:ascii="Arial" w:hAnsi="Arial" w:eastAsia="宋体" w:cs="Arial"/>
          <w:b w:val="0"/>
          <w:bCs/>
          <w:color w:val="FF0000"/>
          <w:sz w:val="24"/>
          <w:szCs w:val="24"/>
          <w:lang w:val="en-US" w:eastAsia="zh-CN"/>
        </w:rPr>
        <w:t>（说明：上述审核区域与场所在后续的审核评定过程中可能会发生变更，最终的证书范围以现场审核和认证决定确认为准，当审核区域与场所发生变化时，按实际确认的审核区域与场所为准），</w:t>
      </w:r>
    </w:p>
    <w:p>
      <w:pPr>
        <w:spacing w:line="276" w:lineRule="auto"/>
        <w:rPr>
          <w:rFonts w:hint="eastAsia" w:ascii="Arial" w:hAnsi="Arial" w:eastAsia="宋体" w:cs="Arial"/>
          <w:b/>
          <w:color w:val="auto"/>
          <w:sz w:val="24"/>
          <w:szCs w:val="24"/>
          <w:lang w:val="en-US" w:eastAsia="zh-CN"/>
        </w:rPr>
      </w:pPr>
      <w:r>
        <w:rPr>
          <w:rFonts w:hint="eastAsia" w:ascii="Arial" w:hAnsi="Arial" w:eastAsia="宋体" w:cs="Arial"/>
          <w:b/>
          <w:color w:val="auto"/>
          <w:sz w:val="24"/>
          <w:szCs w:val="24"/>
          <w:lang w:val="en-US" w:eastAsia="zh-CN"/>
        </w:rPr>
        <w:t>1.5 甲方正在实施的全部临时现场（指正在施工建设或勘测、设计、监理、物业管理、房地产开发、安装等多现场单位）共</w:t>
      </w:r>
      <w:permStart w:id="17" w:edGrp="everyone"/>
      <w:r>
        <w:rPr>
          <w:rFonts w:hint="eastAsia" w:ascii="Arial" w:hAnsi="Arial" w:eastAsia="宋体" w:cs="Arial"/>
          <w:b/>
          <w:color w:val="auto"/>
          <w:sz w:val="24"/>
          <w:szCs w:val="24"/>
          <w:lang w:val="en-US" w:eastAsia="zh-CN"/>
        </w:rPr>
        <w:t xml:space="preserve">    </w:t>
      </w:r>
      <w:permEnd w:id="17"/>
      <w:r>
        <w:rPr>
          <w:rFonts w:hint="eastAsia" w:ascii="Arial" w:hAnsi="Arial" w:eastAsia="宋体" w:cs="Arial"/>
          <w:b/>
          <w:color w:val="auto"/>
          <w:sz w:val="24"/>
          <w:szCs w:val="24"/>
          <w:lang w:val="en-US" w:eastAsia="zh-CN"/>
        </w:rPr>
        <w:t>处，初步以甲方认证申请书及其多场所清单而定，但最终以现场审核确认的结果为准，如有虚假，责任由甲方承担（本条仅适用于有</w:t>
      </w:r>
      <w:r>
        <w:rPr>
          <w:rFonts w:hint="eastAsia" w:ascii="Arial" w:hAnsi="Arial" w:cs="Arial"/>
          <w:b/>
          <w:color w:val="auto"/>
          <w:sz w:val="24"/>
          <w:szCs w:val="24"/>
          <w:lang w:val="en-US" w:eastAsia="zh-CN"/>
        </w:rPr>
        <w:t>多</w:t>
      </w:r>
      <w:r>
        <w:rPr>
          <w:rFonts w:hint="eastAsia" w:ascii="Arial" w:hAnsi="Arial" w:eastAsia="宋体" w:cs="Arial"/>
          <w:b/>
          <w:color w:val="auto"/>
          <w:sz w:val="24"/>
          <w:szCs w:val="24"/>
          <w:lang w:val="en-US" w:eastAsia="zh-CN"/>
        </w:rPr>
        <w:t>所的组织），因</w:t>
      </w:r>
      <w:r>
        <w:rPr>
          <w:rFonts w:hint="eastAsia" w:ascii="Arial" w:hAnsi="Arial" w:cs="Arial"/>
          <w:b/>
          <w:color w:val="auto"/>
          <w:sz w:val="24"/>
          <w:szCs w:val="24"/>
          <w:lang w:val="en-US" w:eastAsia="zh-CN"/>
        </w:rPr>
        <w:t>多场</w:t>
      </w:r>
      <w:r>
        <w:rPr>
          <w:rFonts w:hint="eastAsia" w:ascii="Arial" w:hAnsi="Arial" w:eastAsia="宋体" w:cs="Arial"/>
          <w:b/>
          <w:color w:val="auto"/>
          <w:sz w:val="24"/>
          <w:szCs w:val="24"/>
          <w:lang w:val="en-US" w:eastAsia="zh-CN"/>
        </w:rPr>
        <w:t>所引起的审核时间增加或减少甲方应理解和接受。</w:t>
      </w:r>
    </w:p>
    <w:p>
      <w:pPr>
        <w:spacing w:line="276" w:lineRule="auto"/>
        <w:rPr>
          <w:rFonts w:hint="default" w:ascii="Arial" w:hAnsi="Arial" w:eastAsia="宋体" w:cs="Arial"/>
          <w:b/>
          <w:color w:val="auto"/>
          <w:sz w:val="24"/>
          <w:szCs w:val="24"/>
          <w:lang w:val="en-US" w:eastAsia="zh-CN"/>
        </w:rPr>
      </w:pPr>
      <w:r>
        <w:rPr>
          <w:rFonts w:hint="eastAsia" w:ascii="Arial" w:hAnsi="Arial" w:eastAsia="宋体" w:cs="Arial"/>
          <w:b/>
          <w:color w:val="auto"/>
          <w:sz w:val="24"/>
          <w:szCs w:val="24"/>
          <w:lang w:val="en-US" w:eastAsia="zh-CN"/>
        </w:rPr>
        <w:t>1.6 其它特殊要求：</w:t>
      </w:r>
      <w:permStart w:id="18" w:edGrp="everyone"/>
      <w:r>
        <w:rPr>
          <w:rFonts w:hint="eastAsia" w:ascii="Arial" w:hAnsi="Arial" w:eastAsia="宋体" w:cs="Arial"/>
          <w:b/>
          <w:color w:val="auto"/>
          <w:sz w:val="24"/>
          <w:szCs w:val="24"/>
          <w:lang w:val="en-US" w:eastAsia="zh-CN"/>
        </w:rPr>
        <w:t xml:space="preserve">    </w:t>
      </w:r>
      <w:permEnd w:id="18"/>
    </w:p>
    <w:p>
      <w:pPr>
        <w:spacing w:line="276" w:lineRule="auto"/>
        <w:rPr>
          <w:rFonts w:hint="default" w:ascii="Arial" w:hAnsi="Arial" w:eastAsia="宋体" w:cs="Arial"/>
          <w:b/>
          <w:color w:val="auto"/>
          <w:sz w:val="24"/>
          <w:szCs w:val="24"/>
          <w:lang w:val="en-US" w:eastAsia="zh-CN"/>
        </w:rPr>
      </w:pPr>
    </w:p>
    <w:p>
      <w:pPr>
        <w:spacing w:line="276" w:lineRule="auto"/>
        <w:rPr>
          <w:rFonts w:hint="default" w:ascii="Arial" w:hAnsi="Arial" w:eastAsia="宋体" w:cs="Arial"/>
          <w:b/>
          <w:color w:val="auto"/>
          <w:sz w:val="24"/>
          <w:szCs w:val="24"/>
          <w:lang w:val="en-US" w:eastAsia="zh-CN"/>
        </w:rPr>
      </w:pPr>
      <w:r>
        <w:rPr>
          <w:rFonts w:hint="eastAsia" w:ascii="Arial" w:hAnsi="Arial" w:cs="Arial"/>
          <w:b/>
          <w:color w:val="auto"/>
          <w:sz w:val="24"/>
          <w:szCs w:val="24"/>
          <w:lang w:val="en-US" w:eastAsia="zh-CN"/>
        </w:rPr>
        <w:t xml:space="preserve">        </w:t>
      </w:r>
    </w:p>
    <w:p>
      <w:pPr>
        <w:rPr>
          <w:rFonts w:ascii="Arial" w:hAnsi="Arial" w:cs="Arial"/>
          <w:color w:val="auto"/>
          <w:sz w:val="24"/>
          <w:szCs w:val="24"/>
        </w:rPr>
      </w:pPr>
      <w:r>
        <w:rPr>
          <w:rFonts w:ascii="Arial" w:hAnsi="Arial" w:cs="Arial"/>
          <w:b/>
          <w:bCs/>
          <w:color w:val="auto"/>
          <w:sz w:val="24"/>
          <w:szCs w:val="24"/>
        </w:rPr>
        <w:t>2 审核</w:t>
      </w:r>
      <w:r>
        <w:rPr>
          <w:rFonts w:hint="eastAsia" w:ascii="Arial" w:hAnsi="Arial" w:cs="Arial"/>
          <w:b/>
          <w:bCs/>
          <w:color w:val="auto"/>
          <w:sz w:val="24"/>
          <w:szCs w:val="24"/>
          <w:lang w:val="en-US" w:eastAsia="zh-CN"/>
        </w:rPr>
        <w:t>时间及频次</w:t>
      </w:r>
      <w:r>
        <w:rPr>
          <w:rFonts w:ascii="Arial" w:hAnsi="Arial" w:cs="Arial"/>
          <w:b/>
          <w:bCs/>
          <w:color w:val="auto"/>
          <w:sz w:val="24"/>
          <w:szCs w:val="24"/>
        </w:rPr>
        <w:t>：</w:t>
      </w:r>
    </w:p>
    <w:p>
      <w:pPr>
        <w:rPr>
          <w:rFonts w:hint="eastAsia" w:ascii="Arial" w:hAnsi="Arial" w:cs="Arial"/>
          <w:color w:val="auto"/>
          <w:sz w:val="24"/>
          <w:szCs w:val="24"/>
          <w:lang w:eastAsia="zh-CN"/>
        </w:rPr>
      </w:pPr>
      <w:r>
        <w:rPr>
          <w:rFonts w:hint="eastAsia" w:ascii="Arial" w:hAnsi="Arial" w:cs="Arial"/>
          <w:color w:val="auto"/>
          <w:sz w:val="24"/>
          <w:szCs w:val="24"/>
          <w:lang w:val="en-US" w:eastAsia="zh-CN"/>
        </w:rPr>
        <w:t>2.1.</w:t>
      </w:r>
      <w:r>
        <w:rPr>
          <w:rFonts w:hint="default" w:ascii="Arial" w:hAnsi="Arial" w:cs="Arial"/>
          <w:color w:val="auto"/>
          <w:sz w:val="24"/>
          <w:szCs w:val="24"/>
        </w:rPr>
        <w:t>双方约定正式认证审核时间以双方确定的时间为准。若初次或再认证审核需实施一、二阶段现场审核，</w:t>
      </w:r>
      <w:r>
        <w:rPr>
          <w:rFonts w:hint="default" w:ascii="Arial" w:hAnsi="Arial" w:cs="Arial"/>
          <w:color w:val="0000FF"/>
          <w:sz w:val="24"/>
          <w:szCs w:val="24"/>
        </w:rPr>
        <w:t>两个阶段审核时间间隔最短不应少于</w:t>
      </w:r>
      <w:r>
        <w:rPr>
          <w:rFonts w:hint="eastAsia" w:ascii="Arial" w:hAnsi="Arial" w:cs="Arial"/>
          <w:color w:val="0000FF"/>
          <w:sz w:val="24"/>
          <w:szCs w:val="24"/>
          <w:lang w:val="en-US" w:eastAsia="zh-CN"/>
        </w:rPr>
        <w:t>5</w:t>
      </w:r>
      <w:r>
        <w:rPr>
          <w:rFonts w:hint="default" w:ascii="Arial" w:hAnsi="Arial" w:cs="Arial"/>
          <w:color w:val="0000FF"/>
          <w:sz w:val="24"/>
          <w:szCs w:val="24"/>
        </w:rPr>
        <w:t>日，最长不应超过</w:t>
      </w:r>
      <w:r>
        <w:rPr>
          <w:rFonts w:hint="eastAsia" w:ascii="Arial" w:hAnsi="Arial" w:cs="Arial"/>
          <w:color w:val="0000FF"/>
          <w:sz w:val="24"/>
          <w:szCs w:val="24"/>
          <w:lang w:val="en-US" w:eastAsia="zh-CN"/>
        </w:rPr>
        <w:t>6</w:t>
      </w:r>
      <w:r>
        <w:rPr>
          <w:rFonts w:hint="default" w:ascii="Arial" w:hAnsi="Arial" w:cs="Arial"/>
          <w:color w:val="0000FF"/>
          <w:sz w:val="24"/>
          <w:szCs w:val="24"/>
        </w:rPr>
        <w:t>个月。如需要更长的时间间隔，应重新实施第一阶段审核</w:t>
      </w:r>
      <w:r>
        <w:rPr>
          <w:rFonts w:hint="default" w:ascii="Arial" w:hAnsi="Arial" w:cs="Arial"/>
          <w:color w:val="auto"/>
          <w:sz w:val="24"/>
          <w:szCs w:val="24"/>
        </w:rPr>
        <w:t>，以确保甲方有足够时间在第二阶段审核前对第一阶段的发现问题进行整改</w:t>
      </w:r>
      <w:r>
        <w:rPr>
          <w:rFonts w:hint="eastAsia" w:ascii="Arial" w:hAnsi="Arial" w:cs="Arial"/>
          <w:color w:val="auto"/>
          <w:sz w:val="24"/>
          <w:szCs w:val="24"/>
          <w:lang w:eastAsia="zh-CN"/>
        </w:rPr>
        <w:t>。</w:t>
      </w:r>
    </w:p>
    <w:p>
      <w:pPr>
        <w:rPr>
          <w:rFonts w:hint="eastAsia" w:ascii="Arial" w:hAnsi="Arial" w:cs="Arial"/>
          <w:color w:val="auto"/>
          <w:sz w:val="24"/>
          <w:szCs w:val="24"/>
          <w:lang w:val="en-US" w:eastAsia="zh-CN"/>
        </w:rPr>
      </w:pPr>
      <w:r>
        <w:rPr>
          <w:rFonts w:hint="eastAsia" w:ascii="Arial" w:hAnsi="Arial" w:cs="Arial"/>
          <w:color w:val="auto"/>
          <w:sz w:val="24"/>
          <w:szCs w:val="24"/>
          <w:lang w:val="en-US" w:eastAsia="zh-CN"/>
        </w:rPr>
        <w:t>2.2.监督审核：甲方取得认</w:t>
      </w:r>
      <w:r>
        <w:rPr>
          <w:rFonts w:hint="eastAsia" w:ascii="Arial" w:hAnsi="Arial" w:eastAsia="宋体" w:cs="Arial"/>
          <w:color w:val="auto"/>
          <w:sz w:val="24"/>
          <w:szCs w:val="24"/>
          <w:lang w:val="en-US" w:eastAsia="zh-CN"/>
        </w:rPr>
        <w:t>证注册资格后，应在证书有效期内持续有效运行管理体系，需接受定期的监督审核：第一次监督审核在初次或再认证现场审核结束之日起8个月之内确定是否接受监督审核，并在初次或再认证认证决定后12个月内实施完审核；第二次监督审核应在初次或再认证现场审核结束之日起20个月之内确定是否接受监督审核，并且两次监督审核间隔时间不</w:t>
      </w:r>
      <w:r>
        <w:rPr>
          <w:rFonts w:hint="eastAsia" w:ascii="Arial" w:hAnsi="Arial" w:cs="Arial"/>
          <w:color w:val="auto"/>
          <w:sz w:val="24"/>
          <w:szCs w:val="24"/>
          <w:lang w:val="en-US" w:eastAsia="zh-CN"/>
        </w:rPr>
        <w:t>超过12个月。如甲方未按期确定并接受乙方的监督审核，乙方将暂停或撤销甲方使用认证证书及标识。</w:t>
      </w:r>
    </w:p>
    <w:p>
      <w:pPr>
        <w:rPr>
          <w:rFonts w:hint="eastAsia" w:ascii="Arial" w:hAnsi="Arial" w:cs="Arial"/>
          <w:color w:val="auto"/>
          <w:sz w:val="24"/>
          <w:szCs w:val="24"/>
          <w:lang w:val="en-US" w:eastAsia="zh-CN"/>
        </w:rPr>
      </w:pPr>
      <w:r>
        <w:rPr>
          <w:rFonts w:hint="eastAsia" w:ascii="Arial" w:hAnsi="Arial" w:cs="Arial"/>
          <w:color w:val="auto"/>
          <w:sz w:val="24"/>
          <w:szCs w:val="24"/>
          <w:lang w:val="en-US" w:eastAsia="zh-CN"/>
        </w:rPr>
        <w:t>2.3.再认证审核：在认证证书三年有效期期满前进行，并应在证书到期前关闭再认证审核的严重不符合项，如涉及一般不符合项需在证书到期后6个月内予以关闭，甲方应至少在认证证书到期前6个月按照本合同要求提出申请、缴纳认证费用，甲方应确保符合认证条件，以确保完成认证批准。</w:t>
      </w:r>
      <w:r>
        <w:rPr>
          <w:rFonts w:hint="eastAsia" w:ascii="Arial" w:hAnsi="Arial" w:cs="Arial"/>
          <w:color w:val="FF0000"/>
          <w:sz w:val="24"/>
          <w:szCs w:val="24"/>
          <w:lang w:val="en-US" w:eastAsia="zh-CN"/>
        </w:rPr>
        <w:t>因甲方未按期履行上述义务导致认证无法批准的，由甲方承担造成的后果</w:t>
      </w:r>
      <w:r>
        <w:rPr>
          <w:rFonts w:hint="eastAsia" w:ascii="Arial" w:hAnsi="Arial" w:cs="Arial"/>
          <w:color w:val="auto"/>
          <w:sz w:val="24"/>
          <w:szCs w:val="24"/>
          <w:lang w:val="en-US" w:eastAsia="zh-CN"/>
        </w:rPr>
        <w:t>。如甲方未按期确定并接受乙方再认证审核，乙方将暂停或撤销甲方使用认证证书及标识。</w:t>
      </w:r>
    </w:p>
    <w:p>
      <w:pPr>
        <w:rPr>
          <w:rFonts w:hint="eastAsia" w:ascii="Arial" w:hAnsi="Arial" w:cs="Arial"/>
          <w:color w:val="auto"/>
          <w:sz w:val="24"/>
          <w:szCs w:val="24"/>
          <w:lang w:val="en-US" w:eastAsia="zh-CN"/>
        </w:rPr>
      </w:pPr>
      <w:r>
        <w:rPr>
          <w:rFonts w:hint="eastAsia" w:ascii="Arial" w:hAnsi="Arial" w:cs="Arial"/>
          <w:color w:val="auto"/>
          <w:sz w:val="24"/>
          <w:szCs w:val="24"/>
          <w:lang w:val="en-US" w:eastAsia="zh-CN"/>
        </w:rPr>
        <w:t xml:space="preserve">2.4.当甲方的产品、服务或体系运行出现异常时，乙方应对甲方实施特殊审核，该费用另计。 </w:t>
      </w:r>
    </w:p>
    <w:p>
      <w:pPr>
        <w:rPr>
          <w:rFonts w:hint="eastAsia" w:ascii="Arial" w:hAnsi="Arial" w:cs="Arial"/>
          <w:color w:val="auto"/>
          <w:sz w:val="24"/>
          <w:szCs w:val="24"/>
          <w:lang w:val="en-US" w:eastAsia="zh-CN"/>
        </w:rPr>
      </w:pPr>
      <w:r>
        <w:rPr>
          <w:rFonts w:hint="eastAsia" w:ascii="Arial" w:hAnsi="Arial" w:cs="Arial"/>
          <w:color w:val="auto"/>
          <w:sz w:val="24"/>
          <w:szCs w:val="24"/>
          <w:lang w:val="en-US" w:eastAsia="zh-CN"/>
        </w:rPr>
        <w:t>2.5.甲方在证书有效期内应接受乙方安排的监督审核、各种特殊审核、认证有效性稽查/抽查（含提前较短时间通知的审核）。</w:t>
      </w:r>
    </w:p>
    <w:p>
      <w:pPr>
        <w:rPr>
          <w:rFonts w:hint="eastAsia" w:ascii="Arial" w:hAnsi="Arial" w:cs="Arial"/>
          <w:color w:val="auto"/>
          <w:sz w:val="24"/>
          <w:szCs w:val="24"/>
          <w:lang w:val="en-US" w:eastAsia="zh-CN"/>
        </w:rPr>
      </w:pPr>
    </w:p>
    <w:p>
      <w:pPr>
        <w:spacing w:line="360" w:lineRule="exact"/>
        <w:rPr>
          <w:rFonts w:ascii="Arial" w:hAnsi="Arial" w:cs="Arial"/>
          <w:color w:val="auto"/>
          <w:sz w:val="24"/>
          <w:szCs w:val="24"/>
        </w:rPr>
      </w:pPr>
      <w:r>
        <w:rPr>
          <w:rFonts w:ascii="Arial" w:hAnsi="Arial" w:cs="Arial"/>
          <w:b/>
          <w:bCs/>
          <w:color w:val="auto"/>
          <w:sz w:val="24"/>
          <w:szCs w:val="24"/>
        </w:rPr>
        <w:t>3  认证费用及付款方式</w:t>
      </w:r>
    </w:p>
    <w:p>
      <w:pPr>
        <w:spacing w:line="360" w:lineRule="exact"/>
        <w:ind w:firstLine="240" w:firstLineChars="100"/>
        <w:rPr>
          <w:rFonts w:ascii="Arial" w:hAnsi="Arial" w:cs="Arial"/>
          <w:color w:val="auto"/>
          <w:sz w:val="24"/>
          <w:szCs w:val="24"/>
        </w:rPr>
      </w:pPr>
      <w:r>
        <w:rPr>
          <w:rFonts w:ascii="Arial" w:hAnsi="Arial" w:cs="Arial"/>
          <w:color w:val="auto"/>
          <w:sz w:val="24"/>
          <w:szCs w:val="24"/>
        </w:rPr>
        <w:t>甲方应向乙方支付以下费用：</w:t>
      </w:r>
    </w:p>
    <w:p>
      <w:pPr>
        <w:widowControl/>
        <w:spacing w:line="360" w:lineRule="auto"/>
        <w:ind w:firstLine="562" w:firstLineChars="200"/>
        <w:jc w:val="left"/>
        <w:rPr>
          <w:color w:val="auto"/>
          <w:sz w:val="24"/>
          <w:szCs w:val="24"/>
        </w:rPr>
      </w:pPr>
      <w:sdt>
        <w:sdtPr>
          <w:rPr>
            <w:rFonts w:hint="eastAsia" w:ascii="MS Gothic" w:hAnsi="MS Gothic"/>
            <w:b/>
            <w:bCs/>
            <w:color w:val="7030A0"/>
            <w:sz w:val="28"/>
            <w:szCs w:val="28"/>
            <w:lang w:val="en-US" w:eastAsia="zh-CN"/>
          </w:rPr>
          <w:id w:val="147470775"/>
          <w14:checkbox>
            <w14:checked w14:val="0"/>
            <w14:checkedState w14:val="2612" w14:font="MS Gothic"/>
            <w14:uncheckedState w14:val="2610" w14:font="MS Gothic"/>
          </w14:checkbox>
        </w:sdtPr>
        <w:sdtEndPr>
          <w:rPr>
            <w:rFonts w:hint="eastAsia" w:ascii="MS Gothic" w:hAnsi="MS Gothic"/>
            <w:b/>
            <w:bCs/>
            <w:color w:val="7030A0"/>
            <w:sz w:val="28"/>
            <w:szCs w:val="28"/>
            <w:lang w:val="en-US" w:eastAsia="zh-CN"/>
          </w:rPr>
        </w:sdtEndPr>
        <w:sdtContent>
          <w:permStart w:id="19" w:edGrp="everyone"/>
          <w:r>
            <w:rPr>
              <w:rFonts w:hint="eastAsia" w:ascii="MS Gothic" w:hAnsi="MS Gothic" w:eastAsia="宋体" w:cs="Times New Roman"/>
              <w:b/>
              <w:bCs/>
              <w:color w:val="7030A0"/>
              <w:kern w:val="2"/>
              <w:sz w:val="28"/>
              <w:szCs w:val="28"/>
              <w:lang w:val="en-US" w:eastAsia="zh-CN" w:bidi="ar-SA"/>
            </w:rPr>
            <w:t>☐</w:t>
          </w:r>
          <w:permEnd w:id="19"/>
        </w:sdtContent>
      </w:sdt>
      <w:r>
        <w:rPr>
          <w:color w:val="auto"/>
          <w:sz w:val="24"/>
          <w:szCs w:val="24"/>
        </w:rPr>
        <w:t>初次审核认证费：</w:t>
      </w:r>
      <w:r>
        <w:rPr>
          <w:color w:val="auto"/>
          <w:spacing w:val="-6"/>
          <w:sz w:val="24"/>
          <w:szCs w:val="24"/>
        </w:rPr>
        <w:t>¥</w:t>
      </w:r>
      <w:r>
        <w:rPr>
          <w:color w:val="auto"/>
          <w:sz w:val="24"/>
          <w:szCs w:val="24"/>
          <w:u w:val="single"/>
        </w:rPr>
        <w:t xml:space="preserve"> </w:t>
      </w:r>
      <w:permStart w:id="20" w:edGrp="everyone"/>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permEnd w:id="20"/>
      <w:r>
        <w:rPr>
          <w:color w:val="auto"/>
          <w:sz w:val="24"/>
          <w:szCs w:val="24"/>
          <w:u w:val="single"/>
        </w:rPr>
        <w:t xml:space="preserve"> </w:t>
      </w:r>
      <w:r>
        <w:rPr>
          <w:color w:val="auto"/>
          <w:sz w:val="24"/>
          <w:szCs w:val="24"/>
        </w:rPr>
        <w:t>元整 (大写</w:t>
      </w:r>
      <w:r>
        <w:rPr>
          <w:color w:val="auto"/>
          <w:sz w:val="24"/>
          <w:szCs w:val="24"/>
          <w:u w:val="single"/>
        </w:rPr>
        <w:t xml:space="preserve"> </w:t>
      </w:r>
      <w:permStart w:id="21" w:edGrp="everyone"/>
      <w:r>
        <w:rPr>
          <w:color w:val="auto"/>
          <w:sz w:val="24"/>
          <w:szCs w:val="24"/>
          <w:u w:val="single"/>
        </w:rPr>
        <w:t xml:space="preserve"> </w:t>
      </w:r>
      <w:r>
        <w:rPr>
          <w:rFonts w:hint="eastAsia"/>
          <w:color w:val="auto"/>
          <w:sz w:val="24"/>
          <w:szCs w:val="24"/>
          <w:u w:val="single"/>
          <w:lang w:val="en-US" w:eastAsia="zh-CN"/>
        </w:rPr>
        <w:t xml:space="preserve">    </w:t>
      </w:r>
      <w:permEnd w:id="21"/>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元整)。</w:t>
      </w:r>
    </w:p>
    <w:p>
      <w:pPr>
        <w:widowControl/>
        <w:spacing w:line="360" w:lineRule="auto"/>
        <w:ind w:firstLine="525"/>
        <w:jc w:val="left"/>
        <w:rPr>
          <w:color w:val="auto"/>
          <w:sz w:val="24"/>
          <w:szCs w:val="24"/>
        </w:rPr>
      </w:pPr>
      <w:sdt>
        <w:sdtPr>
          <w:rPr>
            <w:rFonts w:hint="eastAsia" w:ascii="MS Gothic" w:hAnsi="MS Gothic"/>
            <w:b/>
            <w:bCs/>
            <w:color w:val="7030A0"/>
            <w:sz w:val="28"/>
            <w:szCs w:val="28"/>
            <w:lang w:val="en-US" w:eastAsia="zh-CN"/>
          </w:rPr>
          <w:id w:val="147458340"/>
          <w14:checkbox>
            <w14:checked w14:val="0"/>
            <w14:checkedState w14:val="2612" w14:font="MS Gothic"/>
            <w14:uncheckedState w14:val="2610" w14:font="MS Gothic"/>
          </w14:checkbox>
        </w:sdtPr>
        <w:sdtEndPr>
          <w:rPr>
            <w:rFonts w:hint="eastAsia" w:ascii="MS Gothic" w:hAnsi="MS Gothic"/>
            <w:b/>
            <w:bCs/>
            <w:color w:val="7030A0"/>
            <w:sz w:val="28"/>
            <w:szCs w:val="28"/>
            <w:lang w:val="en-US" w:eastAsia="zh-CN"/>
          </w:rPr>
        </w:sdtEndPr>
        <w:sdtContent>
          <w:permStart w:id="22" w:edGrp="everyone"/>
          <w:r>
            <w:rPr>
              <w:rFonts w:hint="eastAsia" w:ascii="MS Gothic" w:hAnsi="MS Gothic" w:eastAsia="宋体" w:cs="Times New Roman"/>
              <w:b/>
              <w:bCs/>
              <w:color w:val="7030A0"/>
              <w:kern w:val="2"/>
              <w:sz w:val="28"/>
              <w:szCs w:val="28"/>
              <w:lang w:val="en-US" w:eastAsia="zh-CN" w:bidi="ar-SA"/>
            </w:rPr>
            <w:t>☐</w:t>
          </w:r>
          <w:permEnd w:id="22"/>
        </w:sdtContent>
      </w:sdt>
      <w:r>
        <w:rPr>
          <w:color w:val="auto"/>
          <w:sz w:val="24"/>
          <w:szCs w:val="24"/>
        </w:rPr>
        <w:t>再认证审核认证费：</w:t>
      </w:r>
      <w:r>
        <w:rPr>
          <w:color w:val="auto"/>
          <w:spacing w:val="-6"/>
          <w:sz w:val="24"/>
          <w:szCs w:val="24"/>
        </w:rPr>
        <w:t>¥</w:t>
      </w:r>
      <w:r>
        <w:rPr>
          <w:color w:val="auto"/>
          <w:sz w:val="24"/>
          <w:szCs w:val="24"/>
          <w:u w:val="single"/>
        </w:rPr>
        <w:t xml:space="preserve">    </w:t>
      </w:r>
      <w:permStart w:id="23" w:edGrp="everyone"/>
      <w:r>
        <w:rPr>
          <w:color w:val="auto"/>
          <w:sz w:val="24"/>
          <w:szCs w:val="24"/>
          <w:u w:val="single"/>
        </w:rPr>
        <w:t xml:space="preserve">     </w:t>
      </w:r>
      <w:r>
        <w:rPr>
          <w:rFonts w:hint="eastAsia"/>
          <w:color w:val="auto"/>
          <w:sz w:val="24"/>
          <w:szCs w:val="24"/>
          <w:u w:val="single"/>
          <w:lang w:val="en-US" w:eastAsia="zh-CN"/>
        </w:rPr>
        <w:t xml:space="preserve"> </w:t>
      </w:r>
      <w:permEnd w:id="23"/>
      <w:r>
        <w:rPr>
          <w:color w:val="auto"/>
          <w:sz w:val="24"/>
          <w:szCs w:val="24"/>
          <w:u w:val="single"/>
        </w:rPr>
        <w:t xml:space="preserve">    </w:t>
      </w:r>
      <w:r>
        <w:rPr>
          <w:color w:val="auto"/>
          <w:sz w:val="24"/>
          <w:szCs w:val="24"/>
        </w:rPr>
        <w:t>元整 (大写</w:t>
      </w:r>
      <w:r>
        <w:rPr>
          <w:color w:val="auto"/>
          <w:sz w:val="24"/>
          <w:szCs w:val="24"/>
          <w:u w:val="single"/>
        </w:rPr>
        <w:t xml:space="preserve">   </w:t>
      </w:r>
      <w:permStart w:id="24" w:edGrp="everyone"/>
      <w:r>
        <w:rPr>
          <w:rFonts w:hint="eastAsia"/>
          <w:color w:val="auto"/>
          <w:sz w:val="24"/>
          <w:szCs w:val="24"/>
          <w:u w:val="single"/>
          <w:lang w:val="en-US" w:eastAsia="zh-CN"/>
        </w:rPr>
        <w:t xml:space="preserve">      </w:t>
      </w:r>
      <w:permEnd w:id="24"/>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元整)。</w:t>
      </w:r>
    </w:p>
    <w:p>
      <w:pPr>
        <w:widowControl/>
        <w:spacing w:line="360" w:lineRule="auto"/>
        <w:ind w:firstLine="525"/>
        <w:jc w:val="left"/>
        <w:rPr>
          <w:color w:val="auto"/>
          <w:sz w:val="24"/>
          <w:szCs w:val="24"/>
        </w:rPr>
      </w:pPr>
      <w:sdt>
        <w:sdtPr>
          <w:rPr>
            <w:rFonts w:hint="eastAsia" w:ascii="MS Gothic" w:hAnsi="MS Gothic"/>
            <w:b/>
            <w:bCs/>
            <w:color w:val="7030A0"/>
            <w:sz w:val="28"/>
            <w:szCs w:val="28"/>
            <w:lang w:val="en-US" w:eastAsia="zh-CN"/>
          </w:rPr>
          <w:id w:val="147454867"/>
          <w14:checkbox>
            <w14:checked w14:val="0"/>
            <w14:checkedState w14:val="2612" w14:font="MS Gothic"/>
            <w14:uncheckedState w14:val="2610" w14:font="MS Gothic"/>
          </w14:checkbox>
        </w:sdtPr>
        <w:sdtEndPr>
          <w:rPr>
            <w:rFonts w:hint="eastAsia" w:ascii="MS Gothic" w:hAnsi="MS Gothic"/>
            <w:b/>
            <w:bCs/>
            <w:color w:val="7030A0"/>
            <w:sz w:val="28"/>
            <w:szCs w:val="28"/>
            <w:lang w:val="en-US" w:eastAsia="zh-CN"/>
          </w:rPr>
        </w:sdtEndPr>
        <w:sdtContent>
          <w:permStart w:id="25" w:edGrp="everyone"/>
          <w:r>
            <w:rPr>
              <w:rFonts w:hint="eastAsia" w:ascii="MS Gothic" w:hAnsi="MS Gothic" w:eastAsia="宋体" w:cs="Times New Roman"/>
              <w:b/>
              <w:bCs/>
              <w:color w:val="7030A0"/>
              <w:kern w:val="2"/>
              <w:sz w:val="28"/>
              <w:szCs w:val="28"/>
              <w:lang w:val="en-US" w:eastAsia="zh-CN" w:bidi="ar-SA"/>
            </w:rPr>
            <w:t>☐</w:t>
          </w:r>
          <w:permEnd w:id="25"/>
        </w:sdtContent>
      </w:sdt>
      <w:r>
        <w:rPr>
          <w:color w:val="auto"/>
          <w:sz w:val="24"/>
          <w:szCs w:val="24"/>
          <w:u w:val="single"/>
        </w:rPr>
        <w:t xml:space="preserve">  </w:t>
      </w:r>
      <w:permStart w:id="26" w:edGrp="everyone"/>
      <w:r>
        <w:rPr>
          <w:rFonts w:hint="eastAsia"/>
          <w:color w:val="auto"/>
          <w:sz w:val="24"/>
          <w:szCs w:val="24"/>
          <w:u w:val="single"/>
          <w:lang w:val="en-US" w:eastAsia="zh-CN"/>
        </w:rPr>
        <w:t xml:space="preserve">     </w:t>
      </w:r>
      <w:permEnd w:id="26"/>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年第1次监督审核认证费：</w:t>
      </w:r>
      <w:r>
        <w:rPr>
          <w:color w:val="auto"/>
          <w:spacing w:val="-6"/>
          <w:sz w:val="24"/>
          <w:szCs w:val="24"/>
        </w:rPr>
        <w:t>¥</w:t>
      </w:r>
      <w:r>
        <w:rPr>
          <w:color w:val="auto"/>
          <w:sz w:val="24"/>
          <w:szCs w:val="24"/>
          <w:u w:val="single"/>
        </w:rPr>
        <w:t xml:space="preserve">  </w:t>
      </w:r>
      <w:permStart w:id="27" w:edGrp="everyone"/>
      <w:r>
        <w:rPr>
          <w:rFonts w:hint="eastAsia"/>
          <w:color w:val="auto"/>
          <w:sz w:val="24"/>
          <w:szCs w:val="24"/>
          <w:u w:val="single"/>
          <w:lang w:val="en-US" w:eastAsia="zh-CN"/>
        </w:rPr>
        <w:t xml:space="preserve">       </w:t>
      </w:r>
      <w:permEnd w:id="27"/>
      <w:r>
        <w:rPr>
          <w:color w:val="auto"/>
          <w:sz w:val="24"/>
          <w:szCs w:val="24"/>
          <w:u w:val="single"/>
        </w:rPr>
        <w:t xml:space="preserve">  </w:t>
      </w:r>
      <w:r>
        <w:rPr>
          <w:color w:val="auto"/>
          <w:sz w:val="24"/>
          <w:szCs w:val="24"/>
        </w:rPr>
        <w:t>元整 (大写</w:t>
      </w:r>
      <w:r>
        <w:rPr>
          <w:color w:val="auto"/>
          <w:sz w:val="24"/>
          <w:szCs w:val="24"/>
          <w:u w:val="single"/>
        </w:rPr>
        <w:t xml:space="preserve">  </w:t>
      </w:r>
      <w:permStart w:id="28" w:edGrp="everyone"/>
      <w:r>
        <w:rPr>
          <w:rFonts w:hint="eastAsia"/>
          <w:color w:val="auto"/>
          <w:sz w:val="24"/>
          <w:szCs w:val="24"/>
          <w:u w:val="single"/>
          <w:lang w:val="en-US" w:eastAsia="zh-CN"/>
        </w:rPr>
        <w:t xml:space="preserve">       </w:t>
      </w:r>
      <w:permEnd w:id="28"/>
      <w:r>
        <w:rPr>
          <w:color w:val="auto"/>
          <w:sz w:val="24"/>
          <w:szCs w:val="24"/>
          <w:u w:val="single"/>
        </w:rPr>
        <w:t xml:space="preserve">   </w:t>
      </w:r>
      <w:r>
        <w:rPr>
          <w:color w:val="auto"/>
          <w:sz w:val="24"/>
          <w:szCs w:val="24"/>
        </w:rPr>
        <w:t>元整)。</w:t>
      </w:r>
    </w:p>
    <w:p>
      <w:pPr>
        <w:widowControl/>
        <w:spacing w:line="360" w:lineRule="auto"/>
        <w:ind w:firstLine="525"/>
        <w:jc w:val="left"/>
        <w:rPr>
          <w:color w:val="auto"/>
          <w:sz w:val="24"/>
          <w:szCs w:val="24"/>
        </w:rPr>
      </w:pPr>
      <w:sdt>
        <w:sdtPr>
          <w:rPr>
            <w:rFonts w:hint="eastAsia" w:ascii="MS Gothic" w:hAnsi="MS Gothic"/>
            <w:b/>
            <w:bCs/>
            <w:color w:val="7030A0"/>
            <w:sz w:val="28"/>
            <w:szCs w:val="28"/>
            <w:lang w:val="en-US" w:eastAsia="zh-CN"/>
          </w:rPr>
          <w:id w:val="147452980"/>
          <w14:checkbox>
            <w14:checked w14:val="0"/>
            <w14:checkedState w14:val="2612" w14:font="MS Gothic"/>
            <w14:uncheckedState w14:val="2610" w14:font="MS Gothic"/>
          </w14:checkbox>
        </w:sdtPr>
        <w:sdtEndPr>
          <w:rPr>
            <w:rFonts w:hint="eastAsia" w:ascii="MS Gothic" w:hAnsi="MS Gothic"/>
            <w:b/>
            <w:bCs/>
            <w:color w:val="7030A0"/>
            <w:sz w:val="28"/>
            <w:szCs w:val="28"/>
            <w:lang w:val="en-US" w:eastAsia="zh-CN"/>
          </w:rPr>
        </w:sdtEndPr>
        <w:sdtContent>
          <w:permStart w:id="29" w:edGrp="everyone"/>
          <w:r>
            <w:rPr>
              <w:rFonts w:hint="eastAsia" w:ascii="MS Gothic" w:hAnsi="MS Gothic" w:eastAsia="宋体" w:cs="Times New Roman"/>
              <w:b/>
              <w:bCs/>
              <w:color w:val="7030A0"/>
              <w:kern w:val="2"/>
              <w:sz w:val="28"/>
              <w:szCs w:val="28"/>
              <w:lang w:val="en-US" w:eastAsia="zh-CN" w:bidi="ar-SA"/>
            </w:rPr>
            <w:t>☐</w:t>
          </w:r>
          <w:permEnd w:id="29"/>
        </w:sdtContent>
      </w:sdt>
      <w:r>
        <w:rPr>
          <w:color w:val="auto"/>
          <w:sz w:val="24"/>
          <w:szCs w:val="24"/>
          <w:u w:val="single"/>
        </w:rPr>
        <w:t xml:space="preserve">  </w:t>
      </w:r>
      <w:permStart w:id="30" w:edGrp="everyone"/>
      <w:r>
        <w:rPr>
          <w:rFonts w:hint="eastAsia"/>
          <w:color w:val="auto"/>
          <w:sz w:val="24"/>
          <w:szCs w:val="24"/>
          <w:u w:val="single"/>
          <w:lang w:val="en-US" w:eastAsia="zh-CN"/>
        </w:rPr>
        <w:t xml:space="preserve">     </w:t>
      </w:r>
      <w:permEnd w:id="30"/>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年第2次监督审核认证费：</w:t>
      </w:r>
      <w:r>
        <w:rPr>
          <w:color w:val="auto"/>
          <w:spacing w:val="-6"/>
          <w:sz w:val="24"/>
          <w:szCs w:val="24"/>
        </w:rPr>
        <w:t>¥</w:t>
      </w:r>
      <w:r>
        <w:rPr>
          <w:color w:val="auto"/>
          <w:sz w:val="24"/>
          <w:szCs w:val="24"/>
          <w:u w:val="single"/>
        </w:rPr>
        <w:t xml:space="preserve">  </w:t>
      </w:r>
      <w:permStart w:id="31" w:edGrp="everyone"/>
      <w:r>
        <w:rPr>
          <w:rFonts w:hint="eastAsia"/>
          <w:color w:val="auto"/>
          <w:sz w:val="24"/>
          <w:szCs w:val="24"/>
          <w:u w:val="single"/>
          <w:lang w:val="en-US" w:eastAsia="zh-CN"/>
        </w:rPr>
        <w:t xml:space="preserve">      </w:t>
      </w:r>
      <w:permEnd w:id="31"/>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元整 (大写</w:t>
      </w:r>
      <w:r>
        <w:rPr>
          <w:color w:val="auto"/>
          <w:sz w:val="24"/>
          <w:szCs w:val="24"/>
          <w:u w:val="single"/>
        </w:rPr>
        <w:t xml:space="preserve">  </w:t>
      </w:r>
      <w:r>
        <w:rPr>
          <w:rFonts w:hint="eastAsia"/>
          <w:color w:val="auto"/>
          <w:sz w:val="24"/>
          <w:szCs w:val="24"/>
          <w:u w:val="single"/>
          <w:lang w:val="en-US" w:eastAsia="zh-CN"/>
        </w:rPr>
        <w:t xml:space="preserve"> </w:t>
      </w:r>
      <w:permStart w:id="32" w:edGrp="everyone"/>
      <w:r>
        <w:rPr>
          <w:rFonts w:hint="eastAsia"/>
          <w:color w:val="auto"/>
          <w:sz w:val="24"/>
          <w:szCs w:val="24"/>
          <w:u w:val="single"/>
          <w:lang w:val="en-US" w:eastAsia="zh-CN"/>
        </w:rPr>
        <w:t xml:space="preserve">       </w:t>
      </w:r>
      <w:permEnd w:id="32"/>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元整)。</w:t>
      </w:r>
    </w:p>
    <w:p>
      <w:pPr>
        <w:spacing w:line="360" w:lineRule="exact"/>
        <w:ind w:firstLine="240" w:firstLineChars="100"/>
        <w:rPr>
          <w:rFonts w:hint="eastAsia" w:ascii="Arial" w:hAnsi="Arial" w:cs="Arial"/>
          <w:color w:val="auto"/>
          <w:sz w:val="24"/>
          <w:szCs w:val="24"/>
        </w:rPr>
      </w:pPr>
      <w:r>
        <w:rPr>
          <w:rFonts w:hint="eastAsia" w:ascii="Arial" w:hAnsi="Arial" w:cs="Arial"/>
          <w:color w:val="auto"/>
          <w:sz w:val="24"/>
          <w:szCs w:val="24"/>
          <w:lang w:eastAsia="zh-CN"/>
        </w:rPr>
        <w:t>乙</w:t>
      </w:r>
      <w:r>
        <w:rPr>
          <w:rFonts w:ascii="Arial" w:hAnsi="Arial" w:cs="Arial"/>
          <w:color w:val="auto"/>
          <w:sz w:val="24"/>
          <w:szCs w:val="24"/>
        </w:rPr>
        <w:t>方派出人员进行预审核、访问、现场审核所发生的</w:t>
      </w:r>
      <w:r>
        <w:rPr>
          <w:rFonts w:hint="eastAsia" w:ascii="Arial" w:hAnsi="Arial" w:cs="Arial"/>
          <w:color w:val="auto"/>
          <w:sz w:val="24"/>
          <w:szCs w:val="24"/>
        </w:rPr>
        <w:t>差旅</w:t>
      </w:r>
      <w:r>
        <w:rPr>
          <w:rFonts w:ascii="Arial" w:hAnsi="Arial" w:cs="Arial"/>
          <w:color w:val="auto"/>
          <w:sz w:val="24"/>
          <w:szCs w:val="24"/>
        </w:rPr>
        <w:t>费用按实际支出由甲方承担。</w:t>
      </w:r>
    </w:p>
    <w:p>
      <w:pPr>
        <w:spacing w:line="360" w:lineRule="exact"/>
        <w:rPr>
          <w:rFonts w:hint="eastAsia" w:ascii="Arial" w:hAnsi="Arial" w:cs="Arial"/>
          <w:color w:val="auto"/>
          <w:sz w:val="18"/>
          <w:szCs w:val="24"/>
        </w:rPr>
      </w:pPr>
      <w:r>
        <w:rPr>
          <w:rFonts w:hint="eastAsia" w:ascii="Arial" w:hAnsi="Arial" w:cs="Arial"/>
          <w:color w:val="auto"/>
          <w:sz w:val="18"/>
          <w:szCs w:val="24"/>
        </w:rPr>
        <w:t>注</w:t>
      </w:r>
      <w:r>
        <w:rPr>
          <w:rFonts w:hint="eastAsia" w:ascii="Arial" w:hAnsi="Arial" w:cs="Arial"/>
          <w:color w:val="auto"/>
          <w:sz w:val="18"/>
          <w:szCs w:val="24"/>
          <w:lang w:eastAsia="zh-CN"/>
        </w:rPr>
        <w:t>：</w:t>
      </w:r>
      <w:r>
        <w:rPr>
          <w:rFonts w:hint="eastAsia" w:ascii="Arial" w:hAnsi="Arial" w:cs="Arial"/>
          <w:color w:val="auto"/>
          <w:sz w:val="18"/>
          <w:szCs w:val="24"/>
        </w:rPr>
        <w:t>以上相应认证费用</w:t>
      </w:r>
      <w:r>
        <w:rPr>
          <w:rFonts w:ascii="Arial" w:hAnsi="Arial" w:cs="Arial"/>
          <w:color w:val="auto"/>
          <w:sz w:val="18"/>
          <w:szCs w:val="24"/>
        </w:rPr>
        <w:t>需于现场审核前</w:t>
      </w:r>
      <w:r>
        <w:rPr>
          <w:rFonts w:hint="eastAsia" w:ascii="Arial" w:hAnsi="Arial" w:cs="Arial"/>
          <w:color w:val="auto"/>
          <w:sz w:val="18"/>
          <w:szCs w:val="24"/>
          <w:lang w:val="en-US" w:eastAsia="zh-CN"/>
        </w:rPr>
        <w:t>3</w:t>
      </w:r>
      <w:r>
        <w:rPr>
          <w:rFonts w:ascii="Arial" w:hAnsi="Arial" w:cs="Arial"/>
          <w:color w:val="auto"/>
          <w:sz w:val="18"/>
          <w:szCs w:val="24"/>
        </w:rPr>
        <w:t>0日</w:t>
      </w:r>
      <w:r>
        <w:rPr>
          <w:rFonts w:hint="eastAsia" w:ascii="Arial" w:hAnsi="Arial" w:cs="Arial"/>
          <w:color w:val="auto"/>
          <w:sz w:val="18"/>
          <w:szCs w:val="24"/>
        </w:rPr>
        <w:t>内</w:t>
      </w:r>
      <w:r>
        <w:rPr>
          <w:rFonts w:ascii="Arial" w:hAnsi="Arial" w:cs="Arial"/>
          <w:color w:val="auto"/>
          <w:sz w:val="18"/>
          <w:szCs w:val="24"/>
        </w:rPr>
        <w:t>一次性支付</w:t>
      </w:r>
      <w:r>
        <w:rPr>
          <w:rFonts w:hint="eastAsia" w:ascii="Arial" w:hAnsi="Arial" w:cs="Arial"/>
          <w:color w:val="auto"/>
          <w:sz w:val="18"/>
          <w:szCs w:val="24"/>
        </w:rPr>
        <w:t>，具体日期以双方协商为准；实际认证费用以乙方开具发票金额为准</w:t>
      </w:r>
      <w:r>
        <w:rPr>
          <w:rFonts w:hint="eastAsia" w:ascii="Arial" w:hAnsi="Arial" w:cs="Arial"/>
          <w:color w:val="auto"/>
          <w:sz w:val="18"/>
          <w:szCs w:val="24"/>
          <w:lang w:eastAsia="zh-CN"/>
        </w:rPr>
        <w:t>，但不得超过约定金额</w:t>
      </w:r>
      <w:r>
        <w:rPr>
          <w:rFonts w:hint="eastAsia" w:ascii="Arial" w:hAnsi="Arial" w:cs="Arial"/>
          <w:color w:val="auto"/>
          <w:sz w:val="18"/>
          <w:szCs w:val="24"/>
        </w:rPr>
        <w:t>。</w:t>
      </w:r>
    </w:p>
    <w:p>
      <w:pPr>
        <w:spacing w:line="400" w:lineRule="exact"/>
        <w:rPr>
          <w:rFonts w:ascii="Arial" w:hAnsi="Arial" w:cs="Arial"/>
          <w:b/>
          <w:bCs/>
          <w:color w:val="auto"/>
          <w:sz w:val="24"/>
          <w:szCs w:val="24"/>
          <w:highlight w:val="none"/>
        </w:rPr>
      </w:pPr>
      <w:r>
        <w:rPr>
          <w:rFonts w:ascii="Arial" w:hAnsi="Arial" w:cs="Arial"/>
          <w:b/>
          <w:bCs/>
          <w:color w:val="auto"/>
          <w:sz w:val="24"/>
          <w:szCs w:val="24"/>
        </w:rPr>
        <w:t xml:space="preserve">4  </w:t>
      </w:r>
      <w:r>
        <w:rPr>
          <w:rFonts w:hint="eastAsia" w:ascii="Arial" w:hAnsi="Arial" w:cs="Arial"/>
          <w:b/>
          <w:bCs/>
          <w:color w:val="auto"/>
          <w:sz w:val="24"/>
          <w:szCs w:val="24"/>
          <w:highlight w:val="none"/>
          <w:lang w:eastAsia="zh-CN"/>
        </w:rPr>
        <w:t>双</w:t>
      </w:r>
      <w:r>
        <w:rPr>
          <w:rFonts w:ascii="Arial" w:hAnsi="Arial" w:cs="Arial"/>
          <w:b/>
          <w:bCs/>
          <w:color w:val="auto"/>
          <w:sz w:val="24"/>
          <w:szCs w:val="24"/>
          <w:highlight w:val="none"/>
        </w:rPr>
        <w:t>方的权利和义务</w:t>
      </w:r>
    </w:p>
    <w:p>
      <w:pPr>
        <w:spacing w:line="400" w:lineRule="exact"/>
        <w:ind w:firstLine="480" w:firstLineChars="200"/>
        <w:rPr>
          <w:rFonts w:ascii="Arial" w:hAnsi="Arial" w:cs="Arial"/>
          <w:b w:val="0"/>
          <w:bCs w:val="0"/>
          <w:color w:val="auto"/>
          <w:sz w:val="24"/>
          <w:szCs w:val="24"/>
          <w:highlight w:val="none"/>
        </w:rPr>
      </w:pPr>
      <w:r>
        <w:rPr>
          <w:rFonts w:hint="default" w:ascii="Arial" w:hAnsi="Arial" w:cs="Arial"/>
          <w:b w:val="0"/>
          <w:bCs w:val="0"/>
          <w:color w:val="auto"/>
          <w:sz w:val="24"/>
          <w:szCs w:val="24"/>
          <w:highlight w:val="none"/>
        </w:rPr>
        <w:t>本合同未特殊约定的，甲乙双方遵守《中华人民共和国认证认可条例》《认证机构管理办法》《质量管理体系认证规则》和国际认证认可规则等规定</w:t>
      </w:r>
      <w:r>
        <w:rPr>
          <w:rFonts w:ascii="Arial" w:hAnsi="Arial" w:cs="Arial"/>
          <w:b w:val="0"/>
          <w:bCs w:val="0"/>
          <w:color w:val="auto"/>
          <w:sz w:val="24"/>
          <w:szCs w:val="24"/>
          <w:highlight w:val="none"/>
        </w:rPr>
        <w:t>。</w:t>
      </w:r>
    </w:p>
    <w:p>
      <w:pPr>
        <w:tabs>
          <w:tab w:val="left" w:pos="1710"/>
        </w:tabs>
        <w:spacing w:line="400" w:lineRule="exact"/>
        <w:ind w:left="480" w:hanging="480" w:hangingChars="200"/>
        <w:rPr>
          <w:rFonts w:hint="eastAsia" w:ascii="Arial" w:hAnsi="Arial" w:cs="Arial"/>
          <w:color w:val="auto"/>
          <w:sz w:val="24"/>
          <w:szCs w:val="24"/>
          <w:highlight w:val="none"/>
          <w:lang w:eastAsia="zh-CN"/>
        </w:rPr>
      </w:pPr>
      <w:r>
        <w:rPr>
          <w:rFonts w:ascii="Arial" w:hAnsi="Arial" w:cs="Arial"/>
          <w:color w:val="auto"/>
          <w:sz w:val="24"/>
          <w:szCs w:val="24"/>
          <w:highlight w:val="none"/>
        </w:rPr>
        <w:t xml:space="preserve">4.1 </w:t>
      </w:r>
      <w:r>
        <w:rPr>
          <w:rFonts w:hint="eastAsia" w:ascii="Arial" w:hAnsi="Arial" w:cs="Arial"/>
          <w:color w:val="auto"/>
          <w:sz w:val="24"/>
          <w:szCs w:val="24"/>
          <w:highlight w:val="none"/>
          <w:lang w:eastAsia="zh-CN"/>
        </w:rPr>
        <w:t>甲方权利和义务</w:t>
      </w:r>
    </w:p>
    <w:p>
      <w:pPr>
        <w:tabs>
          <w:tab w:val="left" w:pos="1710"/>
        </w:tabs>
        <w:spacing w:line="400" w:lineRule="exact"/>
        <w:ind w:left="480" w:hanging="480" w:hangingChars="200"/>
        <w:rPr>
          <w:rFonts w:hint="eastAsia" w:ascii="Arial" w:hAnsi="Arial" w:cs="Arial"/>
          <w:color w:val="FF0000"/>
          <w:sz w:val="24"/>
          <w:szCs w:val="24"/>
          <w:highlight w:val="none"/>
          <w:lang w:eastAsia="zh-CN"/>
        </w:rPr>
      </w:pPr>
      <w:r>
        <w:rPr>
          <w:rFonts w:hint="eastAsia" w:ascii="Arial" w:hAnsi="Arial" w:cs="Arial"/>
          <w:color w:val="FF0000"/>
          <w:sz w:val="24"/>
          <w:szCs w:val="24"/>
          <w:highlight w:val="none"/>
          <w:lang w:val="en-US" w:eastAsia="zh-CN"/>
        </w:rPr>
        <w:t>4.1.1</w:t>
      </w:r>
      <w:r>
        <w:rPr>
          <w:rFonts w:hint="eastAsia" w:ascii="Arial" w:hAnsi="Arial" w:cs="Arial"/>
          <w:color w:val="FF0000"/>
          <w:sz w:val="24"/>
          <w:szCs w:val="24"/>
          <w:highlight w:val="none"/>
          <w:lang w:eastAsia="zh-CN"/>
        </w:rPr>
        <w:t>甲方对乙方关于认证的暂停和撤销决定有权提出申诉，有权对不规范的认证行为提出投诉。</w:t>
      </w:r>
    </w:p>
    <w:p>
      <w:pPr>
        <w:tabs>
          <w:tab w:val="left" w:pos="1710"/>
        </w:tabs>
        <w:spacing w:line="400" w:lineRule="exact"/>
        <w:ind w:left="480" w:hanging="480" w:hangingChars="200"/>
        <w:rPr>
          <w:rFonts w:hint="eastAsia" w:ascii="Arial" w:hAnsi="Arial" w:cs="Arial"/>
          <w:color w:val="FF0000"/>
          <w:sz w:val="24"/>
          <w:szCs w:val="24"/>
          <w:highlight w:val="none"/>
          <w:lang w:eastAsia="zh-CN"/>
        </w:rPr>
      </w:pPr>
      <w:r>
        <w:rPr>
          <w:rFonts w:hint="eastAsia" w:ascii="Arial" w:hAnsi="Arial" w:cs="Arial"/>
          <w:color w:val="FF0000"/>
          <w:sz w:val="24"/>
          <w:szCs w:val="24"/>
          <w:highlight w:val="none"/>
          <w:lang w:val="en-US" w:eastAsia="zh-CN"/>
        </w:rPr>
        <w:t>4.1.2</w:t>
      </w:r>
      <w:r>
        <w:rPr>
          <w:rFonts w:hint="eastAsia" w:ascii="Arial" w:hAnsi="Arial" w:cs="Arial"/>
          <w:color w:val="FF0000"/>
          <w:sz w:val="24"/>
          <w:szCs w:val="24"/>
          <w:highlight w:val="none"/>
          <w:lang w:eastAsia="zh-CN"/>
        </w:rPr>
        <w:t>甲方有权提出认证注销申请。</w:t>
      </w:r>
    </w:p>
    <w:p>
      <w:pPr>
        <w:tabs>
          <w:tab w:val="left" w:pos="1710"/>
        </w:tabs>
        <w:spacing w:line="400" w:lineRule="exact"/>
        <w:rPr>
          <w:rFonts w:ascii="Arial" w:hAnsi="Arial" w:cs="Arial"/>
          <w:color w:val="auto"/>
          <w:sz w:val="24"/>
          <w:szCs w:val="24"/>
        </w:rPr>
      </w:pPr>
      <w:r>
        <w:rPr>
          <w:rFonts w:hint="eastAsia" w:ascii="Arial" w:hAnsi="Arial" w:cs="Arial"/>
          <w:color w:val="auto"/>
          <w:sz w:val="24"/>
          <w:szCs w:val="24"/>
          <w:highlight w:val="none"/>
          <w:lang w:val="en-US" w:eastAsia="zh-CN"/>
        </w:rPr>
        <w:t>4.1.3</w:t>
      </w:r>
      <w:r>
        <w:rPr>
          <w:rFonts w:hint="default" w:ascii="Arial" w:hAnsi="Arial" w:cs="Arial"/>
          <w:color w:val="auto"/>
          <w:sz w:val="24"/>
          <w:szCs w:val="24"/>
          <w:highlight w:val="none"/>
        </w:rPr>
        <w:t>甲方应及时准确的向乙方提供认证申请资料，实事求是填写《认证申请书》。若甲方延迟缴纳款项、递交材料等，由此迟延造成的不利后果由甲方承担。</w:t>
      </w:r>
    </w:p>
    <w:p>
      <w:pPr>
        <w:tabs>
          <w:tab w:val="left" w:pos="1710"/>
        </w:tabs>
        <w:spacing w:line="400" w:lineRule="exact"/>
        <w:ind w:left="480" w:hanging="480" w:hangingChars="200"/>
        <w:rPr>
          <w:rFonts w:ascii="Arial" w:hAnsi="Arial" w:cs="Arial"/>
          <w:color w:val="auto"/>
          <w:sz w:val="24"/>
          <w:szCs w:val="24"/>
        </w:rPr>
      </w:pPr>
      <w:r>
        <w:rPr>
          <w:rFonts w:ascii="Arial" w:hAnsi="Arial" w:cs="Arial"/>
          <w:color w:val="auto"/>
          <w:sz w:val="24"/>
          <w:szCs w:val="24"/>
        </w:rPr>
        <w:t>4.</w:t>
      </w:r>
      <w:r>
        <w:rPr>
          <w:rFonts w:hint="eastAsia" w:ascii="Arial" w:hAnsi="Arial" w:cs="Arial"/>
          <w:color w:val="auto"/>
          <w:sz w:val="24"/>
          <w:szCs w:val="24"/>
          <w:lang w:val="en-US" w:eastAsia="zh-CN"/>
        </w:rPr>
        <w:t>1.4</w:t>
      </w:r>
      <w:r>
        <w:rPr>
          <w:rFonts w:ascii="Arial" w:hAnsi="Arial" w:cs="Arial"/>
          <w:color w:val="auto"/>
          <w:sz w:val="24"/>
          <w:szCs w:val="24"/>
        </w:rPr>
        <w:t xml:space="preserve"> 配合乙方</w:t>
      </w:r>
      <w:r>
        <w:rPr>
          <w:rFonts w:hint="eastAsia" w:ascii="Arial" w:hAnsi="Arial" w:cs="Arial"/>
          <w:color w:val="auto"/>
          <w:sz w:val="24"/>
          <w:szCs w:val="24"/>
        </w:rPr>
        <w:t>审核组的</w:t>
      </w:r>
      <w:r>
        <w:rPr>
          <w:rFonts w:ascii="Arial" w:hAnsi="Arial" w:cs="Arial"/>
          <w:color w:val="auto"/>
          <w:sz w:val="24"/>
          <w:szCs w:val="24"/>
        </w:rPr>
        <w:t>现场审核</w:t>
      </w:r>
      <w:r>
        <w:rPr>
          <w:rFonts w:hint="eastAsia" w:ascii="Arial" w:hAnsi="Arial" w:cs="Arial"/>
          <w:color w:val="auto"/>
          <w:sz w:val="24"/>
          <w:szCs w:val="24"/>
        </w:rPr>
        <w:t>活动</w:t>
      </w:r>
      <w:r>
        <w:rPr>
          <w:rFonts w:ascii="Arial" w:hAnsi="Arial" w:cs="Arial"/>
          <w:color w:val="auto"/>
          <w:sz w:val="24"/>
          <w:szCs w:val="24"/>
        </w:rPr>
        <w:t>，保证提供信息的真实性，并承担</w:t>
      </w:r>
      <w:r>
        <w:rPr>
          <w:rFonts w:hint="eastAsia" w:ascii="Arial" w:hAnsi="Arial" w:cs="Arial"/>
          <w:color w:val="auto"/>
          <w:sz w:val="24"/>
          <w:szCs w:val="24"/>
        </w:rPr>
        <w:t>提供信息</w:t>
      </w:r>
      <w:r>
        <w:rPr>
          <w:rFonts w:ascii="Arial" w:hAnsi="Arial" w:cs="Arial"/>
          <w:color w:val="auto"/>
          <w:sz w:val="24"/>
          <w:szCs w:val="24"/>
        </w:rPr>
        <w:t>与实际不符合所造成的损失；</w:t>
      </w:r>
    </w:p>
    <w:p>
      <w:pPr>
        <w:tabs>
          <w:tab w:val="left" w:pos="1710"/>
        </w:tabs>
        <w:spacing w:line="400" w:lineRule="exact"/>
        <w:rPr>
          <w:rFonts w:hint="eastAsia" w:ascii="Arial" w:hAnsi="Arial" w:cs="Arial"/>
          <w:color w:val="auto"/>
          <w:sz w:val="24"/>
          <w:szCs w:val="24"/>
          <w:highlight w:val="none"/>
          <w:lang w:val="en-US" w:eastAsia="zh-CN"/>
        </w:rPr>
      </w:pPr>
      <w:r>
        <w:rPr>
          <w:rFonts w:hint="default" w:ascii="Arial" w:hAnsi="Arial" w:cs="Arial"/>
          <w:color w:val="auto"/>
          <w:sz w:val="24"/>
          <w:szCs w:val="24"/>
          <w:highlight w:val="none"/>
          <w:lang w:val="en-US" w:eastAsia="zh-CN"/>
        </w:rPr>
        <w:t>4.1.</w:t>
      </w:r>
      <w:r>
        <w:rPr>
          <w:rFonts w:hint="eastAsia" w:ascii="Arial" w:hAnsi="Arial" w:cs="Arial"/>
          <w:color w:val="auto"/>
          <w:sz w:val="24"/>
          <w:szCs w:val="24"/>
          <w:highlight w:val="none"/>
          <w:lang w:val="en-US" w:eastAsia="zh-CN"/>
        </w:rPr>
        <w:t>5</w:t>
      </w:r>
      <w:r>
        <w:rPr>
          <w:rFonts w:hint="default" w:ascii="Arial" w:hAnsi="Arial" w:cs="Arial"/>
          <w:color w:val="auto"/>
          <w:sz w:val="24"/>
          <w:szCs w:val="24"/>
          <w:highlight w:val="none"/>
          <w:lang w:val="en-US" w:eastAsia="zh-CN"/>
        </w:rPr>
        <w:t>甲方在认证过程中向乙方提供的所有资料均应真实有效，包括但不限于申请资料、现场审核过程中所提供的资料及不符合项整改证据，如乙方发现甲方提供虚假资料，由于甲方提供虚假材料导致的一切后果由甲方承担。</w:t>
      </w:r>
    </w:p>
    <w:p>
      <w:pPr>
        <w:tabs>
          <w:tab w:val="left" w:pos="1710"/>
        </w:tabs>
        <w:spacing w:line="400" w:lineRule="exact"/>
        <w:rPr>
          <w:rFonts w:ascii="Arial" w:hAnsi="Arial" w:cs="Arial"/>
          <w:color w:val="auto"/>
          <w:sz w:val="24"/>
          <w:szCs w:val="24"/>
        </w:rPr>
      </w:pPr>
      <w:r>
        <w:rPr>
          <w:rFonts w:ascii="Arial" w:hAnsi="Arial" w:cs="Arial"/>
          <w:color w:val="auto"/>
          <w:sz w:val="24"/>
          <w:szCs w:val="24"/>
        </w:rPr>
        <w:t>4.</w:t>
      </w:r>
      <w:r>
        <w:rPr>
          <w:rFonts w:hint="eastAsia" w:ascii="Arial" w:hAnsi="Arial" w:cs="Arial"/>
          <w:color w:val="auto"/>
          <w:sz w:val="24"/>
          <w:szCs w:val="24"/>
          <w:lang w:val="en-US" w:eastAsia="zh-CN"/>
        </w:rPr>
        <w:t>1.6</w:t>
      </w:r>
      <w:r>
        <w:rPr>
          <w:rFonts w:ascii="Arial" w:hAnsi="Arial" w:cs="Arial"/>
          <w:color w:val="auto"/>
          <w:sz w:val="24"/>
          <w:szCs w:val="24"/>
        </w:rPr>
        <w:t xml:space="preserve"> </w:t>
      </w:r>
      <w:r>
        <w:rPr>
          <w:rFonts w:hint="default" w:ascii="Arial" w:hAnsi="Arial" w:cs="Arial"/>
          <w:color w:val="auto"/>
          <w:sz w:val="24"/>
          <w:szCs w:val="24"/>
        </w:rPr>
        <w:t>甲方需为现场审核组提供必要的交通、食宿、通讯、审核期间办公场所及其它必要的工作条件。</w:t>
      </w:r>
    </w:p>
    <w:p>
      <w:pPr>
        <w:tabs>
          <w:tab w:val="left" w:pos="1710"/>
        </w:tabs>
        <w:spacing w:line="400" w:lineRule="exact"/>
        <w:rPr>
          <w:rFonts w:ascii="Arial" w:hAnsi="Arial" w:cs="Arial"/>
          <w:color w:val="auto"/>
          <w:sz w:val="24"/>
          <w:szCs w:val="24"/>
        </w:rPr>
      </w:pPr>
      <w:r>
        <w:rPr>
          <w:rFonts w:ascii="Arial" w:hAnsi="Arial" w:cs="Arial"/>
          <w:color w:val="auto"/>
          <w:sz w:val="24"/>
          <w:szCs w:val="24"/>
        </w:rPr>
        <w:t>4.</w:t>
      </w:r>
      <w:r>
        <w:rPr>
          <w:rFonts w:hint="eastAsia" w:ascii="Arial" w:hAnsi="Arial" w:cs="Arial"/>
          <w:color w:val="auto"/>
          <w:sz w:val="24"/>
          <w:szCs w:val="24"/>
          <w:lang w:val="en-US" w:eastAsia="zh-CN"/>
        </w:rPr>
        <w:t>1.7</w:t>
      </w:r>
      <w:r>
        <w:rPr>
          <w:rFonts w:hint="eastAsia" w:ascii="Arial" w:hAnsi="Arial" w:cs="Arial"/>
          <w:color w:val="auto"/>
          <w:sz w:val="24"/>
          <w:szCs w:val="24"/>
        </w:rPr>
        <w:t>承诺</w:t>
      </w:r>
      <w:r>
        <w:rPr>
          <w:rFonts w:ascii="Arial" w:hAnsi="Arial" w:cs="Arial"/>
          <w:color w:val="auto"/>
          <w:sz w:val="24"/>
          <w:szCs w:val="24"/>
        </w:rPr>
        <w:t>获证后</w:t>
      </w:r>
      <w:r>
        <w:rPr>
          <w:rFonts w:hint="eastAsia" w:ascii="Arial" w:hAnsi="Arial" w:cs="Arial"/>
          <w:color w:val="auto"/>
          <w:sz w:val="24"/>
          <w:szCs w:val="24"/>
        </w:rPr>
        <w:t>持续有效运行管理体系</w:t>
      </w:r>
      <w:r>
        <w:rPr>
          <w:rFonts w:ascii="Arial" w:hAnsi="Arial" w:cs="Arial"/>
          <w:color w:val="auto"/>
          <w:sz w:val="24"/>
          <w:szCs w:val="24"/>
        </w:rPr>
        <w:t>；</w:t>
      </w:r>
    </w:p>
    <w:p>
      <w:pPr>
        <w:tabs>
          <w:tab w:val="left" w:pos="1710"/>
        </w:tabs>
        <w:spacing w:line="400" w:lineRule="exact"/>
        <w:rPr>
          <w:rFonts w:hint="default" w:ascii="Arial" w:hAnsi="Arial" w:cs="Arial"/>
          <w:color w:val="auto"/>
          <w:sz w:val="24"/>
          <w:szCs w:val="24"/>
        </w:rPr>
      </w:pPr>
      <w:r>
        <w:rPr>
          <w:rFonts w:ascii="Arial" w:hAnsi="Arial" w:cs="Arial"/>
          <w:color w:val="auto"/>
          <w:sz w:val="24"/>
          <w:szCs w:val="24"/>
        </w:rPr>
        <w:t>4.</w:t>
      </w:r>
      <w:r>
        <w:rPr>
          <w:rFonts w:hint="eastAsia" w:ascii="Arial" w:hAnsi="Arial" w:cs="Arial"/>
          <w:color w:val="auto"/>
          <w:sz w:val="24"/>
          <w:szCs w:val="24"/>
          <w:lang w:val="en-US" w:eastAsia="zh-CN"/>
        </w:rPr>
        <w:t>1.8</w:t>
      </w:r>
      <w:r>
        <w:rPr>
          <w:rFonts w:ascii="Arial" w:hAnsi="Arial" w:cs="Arial"/>
          <w:color w:val="auto"/>
          <w:sz w:val="24"/>
          <w:szCs w:val="24"/>
        </w:rPr>
        <w:t xml:space="preserve"> </w:t>
      </w:r>
      <w:r>
        <w:rPr>
          <w:rFonts w:hint="default" w:ascii="Arial" w:hAnsi="Arial" w:cs="Arial"/>
          <w:color w:val="auto"/>
          <w:sz w:val="24"/>
          <w:szCs w:val="24"/>
        </w:rPr>
        <w:t>甲方有义务遵守认证认可相关法律法规，协助认证监管部门的监督检查,对认证有关事项的询问和调查如实提供相关材料和信息。由国家认监委及地方认证监管部门、认可机构和认证机构（乙方）组织的各类见证审核、稽查及抽查，甲方应予以全面配合。</w:t>
      </w:r>
    </w:p>
    <w:p>
      <w:pPr>
        <w:tabs>
          <w:tab w:val="left" w:pos="1710"/>
        </w:tabs>
        <w:spacing w:line="400" w:lineRule="exact"/>
        <w:rPr>
          <w:rFonts w:hint="eastAsia" w:ascii="Arial" w:hAnsi="Arial" w:cs="Arial"/>
          <w:color w:val="auto"/>
          <w:sz w:val="24"/>
          <w:szCs w:val="24"/>
        </w:rPr>
      </w:pPr>
      <w:r>
        <w:rPr>
          <w:rFonts w:hint="eastAsia" w:ascii="Arial" w:hAnsi="Arial" w:cs="Arial"/>
          <w:color w:val="auto"/>
          <w:sz w:val="24"/>
          <w:szCs w:val="24"/>
        </w:rPr>
        <w:t>4.</w:t>
      </w:r>
      <w:r>
        <w:rPr>
          <w:rFonts w:hint="eastAsia" w:ascii="Arial" w:hAnsi="Arial" w:cs="Arial"/>
          <w:color w:val="auto"/>
          <w:sz w:val="24"/>
          <w:szCs w:val="24"/>
          <w:lang w:val="en-US" w:eastAsia="zh-CN"/>
        </w:rPr>
        <w:t>1.9</w:t>
      </w:r>
      <w:r>
        <w:rPr>
          <w:rFonts w:hint="eastAsia" w:ascii="Arial" w:hAnsi="Arial" w:cs="Arial"/>
          <w:color w:val="auto"/>
          <w:sz w:val="24"/>
          <w:szCs w:val="24"/>
        </w:rPr>
        <w:t>当甲方的产品在产品质量国家监督抽查中被查出不合格时，甲方应自相关抽查部门发出通报起30日内，向乙方通报该信息，</w:t>
      </w:r>
      <w:r>
        <w:rPr>
          <w:rFonts w:hint="eastAsia" w:ascii="Arial" w:hAnsi="Arial" w:cs="Arial"/>
          <w:color w:val="0000FF"/>
          <w:sz w:val="24"/>
          <w:szCs w:val="24"/>
        </w:rPr>
        <w:t>并接受乙方提前较短时间通知的审核。</w:t>
      </w:r>
    </w:p>
    <w:p>
      <w:pPr>
        <w:tabs>
          <w:tab w:val="left" w:pos="1710"/>
        </w:tabs>
        <w:spacing w:line="400" w:lineRule="exact"/>
        <w:rPr>
          <w:rFonts w:hint="eastAsia" w:ascii="Arial" w:hAnsi="Arial" w:cs="Arial"/>
          <w:color w:val="auto"/>
          <w:sz w:val="24"/>
          <w:szCs w:val="24"/>
        </w:rPr>
      </w:pPr>
      <w:r>
        <w:rPr>
          <w:rFonts w:hint="eastAsia" w:ascii="Arial" w:hAnsi="Arial" w:cs="Arial"/>
          <w:color w:val="auto"/>
          <w:sz w:val="24"/>
          <w:szCs w:val="24"/>
        </w:rPr>
        <w:t>4.</w:t>
      </w:r>
      <w:r>
        <w:rPr>
          <w:rFonts w:hint="eastAsia" w:ascii="Arial" w:hAnsi="Arial" w:cs="Arial"/>
          <w:color w:val="auto"/>
          <w:sz w:val="24"/>
          <w:szCs w:val="24"/>
          <w:lang w:val="en-US" w:eastAsia="zh-CN"/>
        </w:rPr>
        <w:t>1.10</w:t>
      </w:r>
      <w:r>
        <w:rPr>
          <w:rFonts w:hint="eastAsia" w:ascii="Arial" w:hAnsi="Arial" w:cs="Arial"/>
          <w:color w:val="auto"/>
          <w:sz w:val="24"/>
          <w:szCs w:val="24"/>
        </w:rPr>
        <w:t>甲方有义务遵守为符合标准要求所承诺的合规性义务及法律法规，并定期评价，保留记录。</w:t>
      </w:r>
    </w:p>
    <w:p>
      <w:pPr>
        <w:tabs>
          <w:tab w:val="left" w:pos="1710"/>
        </w:tabs>
        <w:spacing w:line="400" w:lineRule="exact"/>
        <w:rPr>
          <w:rFonts w:hint="eastAsia" w:ascii="Arial" w:hAnsi="Arial" w:cs="Arial"/>
          <w:color w:val="auto"/>
          <w:sz w:val="24"/>
          <w:szCs w:val="24"/>
        </w:rPr>
      </w:pPr>
      <w:r>
        <w:rPr>
          <w:rFonts w:hint="eastAsia" w:ascii="Arial" w:hAnsi="Arial" w:cs="Arial"/>
          <w:color w:val="auto"/>
          <w:sz w:val="24"/>
          <w:szCs w:val="24"/>
        </w:rPr>
        <w:t>4.</w:t>
      </w:r>
      <w:r>
        <w:rPr>
          <w:rFonts w:hint="eastAsia" w:ascii="Arial" w:hAnsi="Arial" w:cs="Arial"/>
          <w:color w:val="auto"/>
          <w:sz w:val="24"/>
          <w:szCs w:val="24"/>
          <w:lang w:val="en-US" w:eastAsia="zh-CN"/>
        </w:rPr>
        <w:t>1.11</w:t>
      </w:r>
      <w:r>
        <w:rPr>
          <w:rFonts w:hint="eastAsia" w:ascii="Arial" w:hAnsi="Arial" w:cs="Arial"/>
          <w:color w:val="auto"/>
          <w:sz w:val="24"/>
          <w:szCs w:val="24"/>
        </w:rPr>
        <w:t>承诺获得认证后正确使用认证证书、认证标志和有关信息，不利用管理体系认证证书和相关文字、符号误导公众认为其产品或服务通过认证。</w:t>
      </w:r>
    </w:p>
    <w:p>
      <w:pPr>
        <w:tabs>
          <w:tab w:val="left" w:pos="1710"/>
        </w:tabs>
        <w:spacing w:line="400" w:lineRule="exact"/>
        <w:rPr>
          <w:rFonts w:ascii="Arial" w:hAnsi="Arial" w:cs="Arial"/>
          <w:color w:val="auto"/>
          <w:sz w:val="24"/>
          <w:szCs w:val="24"/>
        </w:rPr>
      </w:pPr>
      <w:r>
        <w:rPr>
          <w:rFonts w:ascii="Arial" w:hAnsi="Arial" w:cs="Arial"/>
          <w:color w:val="auto"/>
          <w:sz w:val="24"/>
          <w:szCs w:val="24"/>
        </w:rPr>
        <w:t>4.</w:t>
      </w:r>
      <w:r>
        <w:rPr>
          <w:rFonts w:hint="eastAsia" w:ascii="Arial" w:hAnsi="Arial" w:cs="Arial"/>
          <w:color w:val="auto"/>
          <w:sz w:val="24"/>
          <w:szCs w:val="24"/>
          <w:lang w:val="en-US" w:eastAsia="zh-CN"/>
        </w:rPr>
        <w:t>1.12</w:t>
      </w:r>
      <w:r>
        <w:rPr>
          <w:rFonts w:ascii="Arial" w:hAnsi="Arial" w:cs="Arial"/>
          <w:color w:val="auto"/>
          <w:sz w:val="24"/>
          <w:szCs w:val="24"/>
        </w:rPr>
        <w:t xml:space="preserve"> 因故被暂停/撤消认证注册资格时，应</w:t>
      </w:r>
      <w:r>
        <w:rPr>
          <w:rFonts w:hint="eastAsia" w:ascii="Arial" w:hAnsi="Arial" w:cs="Arial"/>
          <w:color w:val="auto"/>
          <w:sz w:val="24"/>
          <w:szCs w:val="24"/>
        </w:rPr>
        <w:t>立即</w:t>
      </w:r>
      <w:r>
        <w:rPr>
          <w:rFonts w:ascii="Arial" w:hAnsi="Arial" w:cs="Arial"/>
          <w:color w:val="auto"/>
          <w:sz w:val="24"/>
          <w:szCs w:val="24"/>
        </w:rPr>
        <w:t>停止使用</w:t>
      </w:r>
      <w:r>
        <w:rPr>
          <w:rFonts w:hint="eastAsia" w:ascii="Arial" w:hAnsi="Arial" w:cs="Arial"/>
          <w:color w:val="auto"/>
          <w:sz w:val="24"/>
          <w:szCs w:val="24"/>
        </w:rPr>
        <w:t>认证证书、认证标志和有关信息；</w:t>
      </w:r>
    </w:p>
    <w:p>
      <w:pPr>
        <w:tabs>
          <w:tab w:val="left" w:pos="1710"/>
        </w:tabs>
        <w:spacing w:line="400" w:lineRule="exact"/>
        <w:rPr>
          <w:rFonts w:ascii="Arial" w:hAnsi="Arial" w:cs="Arial"/>
          <w:color w:val="auto"/>
          <w:sz w:val="24"/>
          <w:szCs w:val="24"/>
        </w:rPr>
      </w:pPr>
      <w:r>
        <w:rPr>
          <w:rFonts w:ascii="Arial" w:hAnsi="Arial" w:cs="Arial"/>
          <w:color w:val="auto"/>
          <w:sz w:val="24"/>
          <w:szCs w:val="24"/>
        </w:rPr>
        <w:t>4.</w:t>
      </w:r>
      <w:r>
        <w:rPr>
          <w:rFonts w:hint="eastAsia" w:ascii="Arial" w:hAnsi="Arial" w:cs="Arial"/>
          <w:color w:val="auto"/>
          <w:sz w:val="24"/>
          <w:szCs w:val="24"/>
          <w:lang w:val="en-US" w:eastAsia="zh-CN"/>
        </w:rPr>
        <w:t>1.13</w:t>
      </w:r>
      <w:r>
        <w:rPr>
          <w:rFonts w:ascii="Arial" w:hAnsi="Arial" w:cs="Arial"/>
          <w:color w:val="auto"/>
          <w:sz w:val="24"/>
          <w:szCs w:val="24"/>
        </w:rPr>
        <w:t xml:space="preserve"> 按期接受乙方的监督审核</w:t>
      </w:r>
      <w:r>
        <w:rPr>
          <w:rFonts w:hint="eastAsia" w:ascii="Arial" w:hAnsi="Arial" w:cs="Arial"/>
          <w:color w:val="auto"/>
          <w:sz w:val="24"/>
          <w:szCs w:val="24"/>
          <w:lang w:eastAsia="zh-CN"/>
        </w:rPr>
        <w:t>、</w:t>
      </w:r>
      <w:r>
        <w:rPr>
          <w:rFonts w:ascii="Arial" w:hAnsi="Arial" w:cs="Arial"/>
          <w:color w:val="auto"/>
          <w:sz w:val="24"/>
          <w:szCs w:val="24"/>
        </w:rPr>
        <w:t>再认证</w:t>
      </w:r>
      <w:r>
        <w:rPr>
          <w:rFonts w:hint="eastAsia" w:ascii="Arial" w:hAnsi="Arial" w:cs="Arial"/>
          <w:color w:val="0000FF"/>
          <w:sz w:val="24"/>
          <w:szCs w:val="24"/>
          <w:lang w:val="en-US" w:eastAsia="zh-CN"/>
        </w:rPr>
        <w:t>及定期回访</w:t>
      </w:r>
      <w:r>
        <w:rPr>
          <w:rFonts w:ascii="Arial" w:hAnsi="Arial" w:cs="Arial"/>
          <w:color w:val="auto"/>
          <w:sz w:val="24"/>
          <w:szCs w:val="24"/>
        </w:rPr>
        <w:t>。</w:t>
      </w:r>
    </w:p>
    <w:p>
      <w:pPr>
        <w:tabs>
          <w:tab w:val="left" w:pos="1710"/>
        </w:tabs>
        <w:spacing w:line="400" w:lineRule="exact"/>
        <w:rPr>
          <w:rFonts w:hint="default" w:ascii="Arial" w:hAnsi="Arial" w:cs="Arial"/>
          <w:color w:val="auto"/>
          <w:sz w:val="24"/>
          <w:szCs w:val="24"/>
        </w:rPr>
      </w:pPr>
      <w:r>
        <w:rPr>
          <w:rFonts w:hint="default" w:ascii="Arial" w:hAnsi="Arial" w:cs="Arial"/>
          <w:color w:val="auto"/>
          <w:sz w:val="24"/>
          <w:szCs w:val="24"/>
        </w:rPr>
        <w:t>4.</w:t>
      </w:r>
      <w:r>
        <w:rPr>
          <w:rFonts w:hint="default" w:ascii="Arial" w:hAnsi="Arial" w:cs="Arial"/>
          <w:color w:val="auto"/>
          <w:sz w:val="24"/>
          <w:szCs w:val="24"/>
          <w:lang w:val="en-US" w:eastAsia="zh-CN"/>
        </w:rPr>
        <w:t>1.1</w:t>
      </w:r>
      <w:r>
        <w:rPr>
          <w:rFonts w:hint="eastAsia" w:ascii="Arial" w:hAnsi="Arial" w:cs="Arial"/>
          <w:color w:val="auto"/>
          <w:sz w:val="24"/>
          <w:szCs w:val="24"/>
          <w:lang w:val="en-US" w:eastAsia="zh-CN"/>
        </w:rPr>
        <w:t>4</w:t>
      </w:r>
      <w:r>
        <w:rPr>
          <w:rFonts w:hint="default" w:ascii="Arial" w:hAnsi="Arial" w:cs="Arial"/>
          <w:color w:val="auto"/>
          <w:sz w:val="24"/>
          <w:szCs w:val="24"/>
        </w:rPr>
        <w:t>甲方承诺获得认证后发生以下情况时，应立即向乙方通报：</w:t>
      </w:r>
    </w:p>
    <w:p>
      <w:pPr>
        <w:numPr>
          <w:ilvl w:val="0"/>
          <w:numId w:val="1"/>
        </w:numPr>
        <w:tabs>
          <w:tab w:val="left" w:pos="1710"/>
        </w:tabs>
        <w:spacing w:line="400" w:lineRule="exact"/>
        <w:ind w:left="425" w:leftChars="0" w:hanging="425" w:firstLineChars="0"/>
        <w:rPr>
          <w:rFonts w:hint="default" w:ascii="Arial" w:hAnsi="Arial" w:cs="Arial"/>
          <w:color w:val="auto"/>
          <w:sz w:val="24"/>
          <w:szCs w:val="24"/>
        </w:rPr>
      </w:pPr>
      <w:r>
        <w:rPr>
          <w:rFonts w:hint="default" w:ascii="Arial" w:hAnsi="Arial" w:cs="Arial"/>
          <w:color w:val="auto"/>
          <w:sz w:val="24"/>
          <w:szCs w:val="24"/>
        </w:rPr>
        <w:t>客户及相关方有重大投诉；</w:t>
      </w:r>
    </w:p>
    <w:p>
      <w:pPr>
        <w:numPr>
          <w:ilvl w:val="0"/>
          <w:numId w:val="1"/>
        </w:numPr>
        <w:tabs>
          <w:tab w:val="left" w:pos="1710"/>
        </w:tabs>
        <w:spacing w:line="400" w:lineRule="exact"/>
        <w:ind w:left="425" w:leftChars="0" w:hanging="425" w:firstLineChars="0"/>
        <w:rPr>
          <w:rFonts w:hint="default" w:ascii="Arial" w:hAnsi="Arial" w:cs="Arial"/>
          <w:color w:val="auto"/>
          <w:sz w:val="24"/>
          <w:szCs w:val="24"/>
        </w:rPr>
      </w:pPr>
      <w:r>
        <w:rPr>
          <w:rFonts w:hint="default" w:ascii="Arial" w:hAnsi="Arial" w:cs="Arial"/>
          <w:color w:val="auto"/>
          <w:sz w:val="24"/>
          <w:szCs w:val="24"/>
        </w:rPr>
        <w:t>生产/销售的产品、提供的服务、环境或职业健康安全发生被监管部门介入的严重事件或违法情况时；</w:t>
      </w:r>
    </w:p>
    <w:p>
      <w:pPr>
        <w:numPr>
          <w:ilvl w:val="0"/>
          <w:numId w:val="1"/>
        </w:numPr>
        <w:tabs>
          <w:tab w:val="left" w:pos="1710"/>
        </w:tabs>
        <w:spacing w:line="400" w:lineRule="exact"/>
        <w:ind w:left="425" w:leftChars="0" w:hanging="425" w:firstLineChars="0"/>
        <w:rPr>
          <w:rFonts w:hint="default" w:ascii="Arial" w:hAnsi="Arial" w:cs="Arial"/>
          <w:color w:val="auto"/>
          <w:sz w:val="24"/>
          <w:szCs w:val="24"/>
        </w:rPr>
      </w:pPr>
      <w:r>
        <w:rPr>
          <w:rFonts w:hint="default" w:ascii="Arial" w:hAnsi="Arial" w:cs="Arial"/>
          <w:color w:val="auto"/>
          <w:sz w:val="24"/>
          <w:szCs w:val="24"/>
        </w:rPr>
        <w:t>发生产品或服务的质量、环境和安全事故或是发生产品有害物质特性事故；</w:t>
      </w:r>
    </w:p>
    <w:p>
      <w:pPr>
        <w:numPr>
          <w:ilvl w:val="0"/>
          <w:numId w:val="1"/>
        </w:numPr>
        <w:tabs>
          <w:tab w:val="left" w:pos="1710"/>
        </w:tabs>
        <w:spacing w:line="400" w:lineRule="exact"/>
        <w:ind w:left="425" w:leftChars="0" w:hanging="425" w:firstLineChars="0"/>
        <w:rPr>
          <w:rFonts w:hint="default" w:ascii="Arial" w:hAnsi="Arial" w:cs="Arial"/>
          <w:color w:val="auto"/>
          <w:sz w:val="24"/>
          <w:szCs w:val="24"/>
        </w:rPr>
      </w:pPr>
      <w:r>
        <w:rPr>
          <w:rFonts w:hint="default" w:ascii="Arial" w:hAnsi="Arial" w:cs="Arial"/>
          <w:color w:val="auto"/>
          <w:sz w:val="24"/>
          <w:szCs w:val="24"/>
        </w:rPr>
        <w:t>情况发生变更，包括：法律地位、生产经营状况、组织状态或所有权变更；取得的行政许可资格、强制性认证或其他资质证书变更；组织和管理层（如法人代表、关键的管理、决策或技术人员）变更；生产经营或服务的联系地址和场所变更；管理体系覆盖的运作范围变更；管理体系和过程的重大变更等；</w:t>
      </w:r>
    </w:p>
    <w:p>
      <w:pPr>
        <w:numPr>
          <w:ilvl w:val="0"/>
          <w:numId w:val="1"/>
        </w:numPr>
        <w:tabs>
          <w:tab w:val="left" w:pos="1710"/>
        </w:tabs>
        <w:spacing w:line="400" w:lineRule="exact"/>
        <w:ind w:left="425" w:leftChars="0" w:hanging="425" w:firstLineChars="0"/>
        <w:rPr>
          <w:rFonts w:hint="default" w:ascii="Arial" w:hAnsi="Arial" w:cs="Arial"/>
          <w:color w:val="auto"/>
          <w:sz w:val="24"/>
          <w:szCs w:val="24"/>
        </w:rPr>
      </w:pPr>
      <w:r>
        <w:rPr>
          <w:rFonts w:hint="default" w:ascii="Arial" w:hAnsi="Arial" w:cs="Arial"/>
          <w:color w:val="auto"/>
          <w:sz w:val="24"/>
          <w:szCs w:val="24"/>
        </w:rPr>
        <w:t>被有关执法部门责令停业整顿的；</w:t>
      </w:r>
    </w:p>
    <w:p>
      <w:pPr>
        <w:numPr>
          <w:ilvl w:val="0"/>
          <w:numId w:val="1"/>
        </w:numPr>
        <w:tabs>
          <w:tab w:val="left" w:pos="1710"/>
        </w:tabs>
        <w:spacing w:line="400" w:lineRule="exact"/>
        <w:ind w:left="425" w:leftChars="0" w:hanging="425" w:firstLineChars="0"/>
        <w:rPr>
          <w:rFonts w:hint="default" w:ascii="Arial" w:hAnsi="Arial" w:cs="Arial"/>
          <w:color w:val="auto"/>
          <w:sz w:val="24"/>
          <w:szCs w:val="24"/>
        </w:rPr>
      </w:pPr>
      <w:r>
        <w:rPr>
          <w:rFonts w:hint="default" w:ascii="Arial" w:hAnsi="Arial" w:cs="Arial"/>
          <w:color w:val="auto"/>
          <w:sz w:val="24"/>
          <w:szCs w:val="24"/>
        </w:rPr>
        <w:t>被地方认证监管部门发现体系运行存在问题的；</w:t>
      </w:r>
    </w:p>
    <w:p>
      <w:pPr>
        <w:numPr>
          <w:ilvl w:val="0"/>
          <w:numId w:val="1"/>
        </w:numPr>
        <w:tabs>
          <w:tab w:val="left" w:pos="1710"/>
        </w:tabs>
        <w:spacing w:line="400" w:lineRule="exact"/>
        <w:ind w:left="425" w:leftChars="0" w:hanging="425" w:firstLineChars="0"/>
        <w:rPr>
          <w:rFonts w:hint="default" w:ascii="Arial" w:hAnsi="Arial" w:cs="Arial"/>
          <w:color w:val="auto"/>
          <w:sz w:val="24"/>
          <w:szCs w:val="24"/>
        </w:rPr>
      </w:pPr>
      <w:r>
        <w:rPr>
          <w:rFonts w:hint="default" w:ascii="Arial" w:hAnsi="Arial" w:cs="Arial"/>
          <w:color w:val="auto"/>
          <w:sz w:val="24"/>
          <w:szCs w:val="24"/>
        </w:rPr>
        <w:t>持有的行政许可证明、资质证书、强制性认证证书等过期失效，重新提交的申请已被受理但尚未换证的；</w:t>
      </w:r>
    </w:p>
    <w:p>
      <w:pPr>
        <w:numPr>
          <w:ilvl w:val="0"/>
          <w:numId w:val="1"/>
        </w:numPr>
        <w:tabs>
          <w:tab w:val="left" w:pos="1710"/>
        </w:tabs>
        <w:spacing w:line="400" w:lineRule="exact"/>
        <w:ind w:left="425" w:leftChars="0" w:hanging="425" w:firstLineChars="0"/>
        <w:rPr>
          <w:rFonts w:hint="default" w:ascii="Arial" w:hAnsi="Arial" w:cs="Arial"/>
          <w:color w:val="auto"/>
          <w:sz w:val="24"/>
          <w:szCs w:val="24"/>
        </w:rPr>
      </w:pPr>
      <w:r>
        <w:rPr>
          <w:rFonts w:hint="default" w:ascii="Arial" w:hAnsi="Arial" w:cs="Arial"/>
          <w:color w:val="auto"/>
          <w:sz w:val="24"/>
          <w:szCs w:val="24"/>
        </w:rPr>
        <w:t>发生其他违法违规行为的；</w:t>
      </w:r>
    </w:p>
    <w:p>
      <w:pPr>
        <w:numPr>
          <w:ilvl w:val="0"/>
          <w:numId w:val="1"/>
        </w:numPr>
        <w:tabs>
          <w:tab w:val="left" w:pos="1710"/>
        </w:tabs>
        <w:spacing w:line="400" w:lineRule="exact"/>
        <w:ind w:left="425" w:leftChars="0" w:hanging="425" w:firstLineChars="0"/>
        <w:rPr>
          <w:rFonts w:hint="default" w:ascii="Arial" w:hAnsi="Arial" w:cs="Arial"/>
          <w:color w:val="auto"/>
          <w:sz w:val="24"/>
          <w:szCs w:val="24"/>
        </w:rPr>
      </w:pPr>
      <w:r>
        <w:rPr>
          <w:rFonts w:hint="default" w:ascii="Arial" w:hAnsi="Arial" w:cs="Arial"/>
          <w:color w:val="auto"/>
          <w:sz w:val="24"/>
          <w:szCs w:val="24"/>
        </w:rPr>
        <w:t>出现影响管理体系运行的其他重要情况</w:t>
      </w:r>
      <w:r>
        <w:rPr>
          <w:rFonts w:hint="eastAsia" w:ascii="Arial" w:hAnsi="Arial" w:cs="Arial"/>
          <w:color w:val="auto"/>
          <w:sz w:val="24"/>
          <w:szCs w:val="24"/>
          <w:lang w:eastAsia="zh-CN"/>
        </w:rPr>
        <w:t>；</w:t>
      </w:r>
    </w:p>
    <w:p>
      <w:pPr>
        <w:numPr>
          <w:ilvl w:val="0"/>
          <w:numId w:val="1"/>
        </w:numPr>
        <w:tabs>
          <w:tab w:val="left" w:pos="1710"/>
        </w:tabs>
        <w:spacing w:line="400" w:lineRule="exact"/>
        <w:ind w:left="425" w:leftChars="0" w:hanging="425" w:firstLineChars="0"/>
        <w:rPr>
          <w:rFonts w:hint="default" w:ascii="Arial" w:hAnsi="Arial" w:cs="Arial"/>
          <w:color w:val="auto"/>
          <w:sz w:val="24"/>
          <w:szCs w:val="24"/>
        </w:rPr>
      </w:pPr>
      <w:r>
        <w:rPr>
          <w:rFonts w:hint="eastAsia" w:ascii="Arial" w:hAnsi="Arial" w:cs="Arial"/>
          <w:color w:val="auto"/>
          <w:sz w:val="24"/>
          <w:szCs w:val="24"/>
          <w:lang w:val="en-US" w:eastAsia="zh-CN"/>
        </w:rPr>
        <w:t>指定联系人发生变更时，未通报导致的结果由甲方承担。</w:t>
      </w:r>
    </w:p>
    <w:p>
      <w:pPr>
        <w:numPr>
          <w:ilvl w:val="0"/>
          <w:numId w:val="0"/>
        </w:numPr>
        <w:tabs>
          <w:tab w:val="left" w:pos="1710"/>
        </w:tabs>
        <w:spacing w:line="400" w:lineRule="exact"/>
        <w:ind w:leftChars="0"/>
        <w:rPr>
          <w:rFonts w:hint="default" w:ascii="Arial" w:hAnsi="Arial" w:cs="Arial"/>
          <w:color w:val="auto"/>
          <w:sz w:val="24"/>
          <w:szCs w:val="24"/>
        </w:rPr>
      </w:pPr>
      <w:r>
        <w:rPr>
          <w:rFonts w:hint="default" w:ascii="Arial" w:hAnsi="Arial" w:cs="Arial"/>
          <w:color w:val="auto"/>
          <w:sz w:val="24"/>
          <w:szCs w:val="24"/>
        </w:rPr>
        <w:t>4.</w:t>
      </w:r>
      <w:r>
        <w:rPr>
          <w:rFonts w:hint="default" w:ascii="Arial" w:hAnsi="Arial" w:cs="Arial"/>
          <w:color w:val="auto"/>
          <w:sz w:val="24"/>
          <w:szCs w:val="24"/>
          <w:lang w:val="en-US" w:eastAsia="zh-CN"/>
        </w:rPr>
        <w:t>1.1</w:t>
      </w:r>
      <w:r>
        <w:rPr>
          <w:rFonts w:hint="eastAsia" w:ascii="Arial" w:hAnsi="Arial" w:cs="Arial"/>
          <w:color w:val="auto"/>
          <w:sz w:val="24"/>
          <w:szCs w:val="24"/>
          <w:lang w:val="en-US" w:eastAsia="zh-CN"/>
        </w:rPr>
        <w:t>5</w:t>
      </w:r>
      <w:r>
        <w:rPr>
          <w:rFonts w:hint="default" w:ascii="Arial" w:hAnsi="Arial" w:cs="Arial"/>
          <w:color w:val="auto"/>
          <w:sz w:val="24"/>
          <w:szCs w:val="24"/>
        </w:rPr>
        <w:t>出现重大事故时，甲方应于24小时内通知乙方，在证书被撤销后</w:t>
      </w:r>
      <w:r>
        <w:rPr>
          <w:rFonts w:hint="eastAsia" w:ascii="Arial" w:hAnsi="Arial" w:cs="Arial"/>
          <w:color w:val="auto"/>
          <w:sz w:val="24"/>
          <w:szCs w:val="24"/>
          <w:lang w:val="en-US" w:eastAsia="zh-CN"/>
        </w:rPr>
        <w:t>立即</w:t>
      </w:r>
      <w:r>
        <w:rPr>
          <w:rFonts w:hint="default" w:ascii="Arial" w:hAnsi="Arial" w:cs="Arial"/>
          <w:color w:val="auto"/>
          <w:sz w:val="24"/>
          <w:szCs w:val="24"/>
        </w:rPr>
        <w:t>停止使用认证证书和认证标志，并向乙方退还</w:t>
      </w:r>
      <w:r>
        <w:rPr>
          <w:rFonts w:hint="eastAsia" w:ascii="Arial" w:hAnsi="Arial" w:cs="Arial"/>
          <w:color w:val="auto"/>
          <w:sz w:val="24"/>
          <w:szCs w:val="24"/>
          <w:lang w:val="en-US" w:eastAsia="zh-CN"/>
        </w:rPr>
        <w:t>所有</w:t>
      </w:r>
      <w:r>
        <w:rPr>
          <w:rFonts w:hint="default" w:ascii="Arial" w:hAnsi="Arial" w:cs="Arial"/>
          <w:color w:val="auto"/>
          <w:sz w:val="24"/>
          <w:szCs w:val="24"/>
        </w:rPr>
        <w:t>认证证书，同时停止有关认证内容的广告和宣传。</w:t>
      </w:r>
      <w:bookmarkStart w:id="0" w:name="_Hlk37680005"/>
    </w:p>
    <w:p>
      <w:pPr>
        <w:numPr>
          <w:ilvl w:val="0"/>
          <w:numId w:val="0"/>
        </w:numPr>
        <w:tabs>
          <w:tab w:val="left" w:pos="1710"/>
        </w:tabs>
        <w:spacing w:line="400" w:lineRule="exact"/>
        <w:ind w:leftChars="0"/>
        <w:rPr>
          <w:rFonts w:hint="default" w:ascii="Arial" w:hAnsi="Arial" w:cs="Arial"/>
          <w:color w:val="auto"/>
          <w:sz w:val="24"/>
          <w:szCs w:val="24"/>
        </w:rPr>
      </w:pPr>
      <w:r>
        <w:rPr>
          <w:rFonts w:hint="default" w:ascii="Arial" w:hAnsi="Arial" w:cs="Arial"/>
          <w:color w:val="auto"/>
          <w:sz w:val="24"/>
          <w:szCs w:val="24"/>
        </w:rPr>
        <w:t>4.</w:t>
      </w:r>
      <w:r>
        <w:rPr>
          <w:rFonts w:hint="default" w:ascii="Arial" w:hAnsi="Arial" w:cs="Arial"/>
          <w:color w:val="auto"/>
          <w:sz w:val="24"/>
          <w:szCs w:val="24"/>
          <w:lang w:val="en-US" w:eastAsia="zh-CN"/>
        </w:rPr>
        <w:t>1.1</w:t>
      </w:r>
      <w:r>
        <w:rPr>
          <w:rFonts w:hint="eastAsia" w:ascii="Arial" w:hAnsi="Arial" w:cs="Arial"/>
          <w:color w:val="auto"/>
          <w:sz w:val="24"/>
          <w:szCs w:val="24"/>
          <w:lang w:val="en-US" w:eastAsia="zh-CN"/>
        </w:rPr>
        <w:t>6</w:t>
      </w:r>
      <w:r>
        <w:rPr>
          <w:rFonts w:hint="default" w:ascii="Arial" w:hAnsi="Arial" w:cs="Arial"/>
          <w:color w:val="auto"/>
          <w:sz w:val="24"/>
          <w:szCs w:val="24"/>
        </w:rPr>
        <w:t>甲方申请注销认证证书时，应提前5个工作日书面通知乙方，同时将证书原件交还乙方，</w:t>
      </w:r>
      <w:r>
        <w:rPr>
          <w:rFonts w:hint="eastAsia" w:ascii="Arial" w:hAnsi="Arial" w:cs="Arial"/>
          <w:color w:val="auto"/>
          <w:sz w:val="24"/>
          <w:szCs w:val="24"/>
          <w:lang w:val="en-US" w:eastAsia="zh-CN"/>
        </w:rPr>
        <w:t>乙方验证符合注销的条件后，</w:t>
      </w:r>
      <w:r>
        <w:rPr>
          <w:rFonts w:hint="default" w:ascii="Arial" w:hAnsi="Arial" w:cs="Arial"/>
          <w:color w:val="auto"/>
          <w:sz w:val="24"/>
          <w:szCs w:val="24"/>
        </w:rPr>
        <w:t>办理注销手续。</w:t>
      </w:r>
    </w:p>
    <w:p>
      <w:pPr>
        <w:numPr>
          <w:ilvl w:val="0"/>
          <w:numId w:val="0"/>
        </w:numPr>
        <w:tabs>
          <w:tab w:val="left" w:pos="1710"/>
        </w:tabs>
        <w:spacing w:line="400" w:lineRule="exact"/>
        <w:ind w:leftChars="0"/>
        <w:rPr>
          <w:rFonts w:ascii="Arial" w:hAnsi="Arial" w:cs="Arial"/>
          <w:color w:val="auto"/>
          <w:sz w:val="24"/>
          <w:szCs w:val="24"/>
        </w:rPr>
      </w:pPr>
      <w:r>
        <w:rPr>
          <w:rFonts w:hint="eastAsia" w:ascii="Arial" w:hAnsi="Arial" w:cs="Arial"/>
          <w:color w:val="auto"/>
          <w:sz w:val="24"/>
          <w:szCs w:val="24"/>
          <w:lang w:val="en-US" w:eastAsia="zh-CN"/>
        </w:rPr>
        <w:t>4.1.17</w:t>
      </w:r>
      <w:r>
        <w:rPr>
          <w:rFonts w:hint="eastAsia" w:ascii="Arial" w:hAnsi="Arial" w:cs="Arial"/>
          <w:color w:val="0000FF"/>
          <w:sz w:val="24"/>
          <w:szCs w:val="24"/>
          <w:lang w:val="en-US" w:eastAsia="zh-CN"/>
        </w:rPr>
        <w:t>甲方应指定认证活动相关的联系</w:t>
      </w:r>
      <w:r>
        <w:rPr>
          <w:rFonts w:hint="eastAsia" w:ascii="Arial" w:hAnsi="Arial" w:cs="Arial"/>
          <w:color w:val="0000FF"/>
          <w:sz w:val="24"/>
          <w:szCs w:val="24"/>
        </w:rPr>
        <w:t>人</w:t>
      </w:r>
      <w:r>
        <w:rPr>
          <w:rFonts w:hint="eastAsia" w:ascii="Arial" w:hAnsi="Arial" w:cs="Arial"/>
          <w:color w:val="0000FF"/>
          <w:sz w:val="24"/>
          <w:szCs w:val="24"/>
          <w:lang w:eastAsia="zh-CN"/>
        </w:rPr>
        <w:t>、</w:t>
      </w:r>
      <w:r>
        <w:rPr>
          <w:rFonts w:hint="eastAsia" w:ascii="Arial" w:hAnsi="Arial" w:cs="Arial"/>
          <w:color w:val="0000FF"/>
          <w:sz w:val="24"/>
          <w:szCs w:val="24"/>
        </w:rPr>
        <w:t>联系方式</w:t>
      </w:r>
      <w:r>
        <w:rPr>
          <w:rFonts w:hint="eastAsia" w:ascii="Arial" w:hAnsi="Arial" w:cs="Arial"/>
          <w:color w:val="0000FF"/>
          <w:sz w:val="24"/>
          <w:szCs w:val="24"/>
          <w:lang w:eastAsia="zh-CN"/>
        </w:rPr>
        <w:t>、</w:t>
      </w:r>
      <w:r>
        <w:rPr>
          <w:rFonts w:hint="eastAsia" w:ascii="Arial" w:hAnsi="Arial" w:cs="Arial"/>
          <w:color w:val="0000FF"/>
          <w:sz w:val="24"/>
          <w:szCs w:val="24"/>
          <w:lang w:val="en-US" w:eastAsia="zh-CN"/>
        </w:rPr>
        <w:t>邮箱或微信</w:t>
      </w:r>
      <w:r>
        <w:rPr>
          <w:rFonts w:hint="eastAsia" w:ascii="Arial" w:hAnsi="Arial" w:cs="Arial"/>
          <w:color w:val="0000FF"/>
          <w:sz w:val="24"/>
          <w:szCs w:val="24"/>
          <w:lang w:eastAsia="zh-CN"/>
        </w:rPr>
        <w:t>，</w:t>
      </w:r>
      <w:r>
        <w:rPr>
          <w:rFonts w:hint="eastAsia" w:ascii="Arial" w:hAnsi="Arial" w:cs="Arial"/>
          <w:color w:val="0000FF"/>
          <w:sz w:val="24"/>
          <w:szCs w:val="24"/>
          <w:lang w:val="en-US" w:eastAsia="zh-CN"/>
        </w:rPr>
        <w:t>如有变更及时向乙方通报</w:t>
      </w:r>
      <w:r>
        <w:rPr>
          <w:rFonts w:hint="eastAsia" w:ascii="Arial" w:hAnsi="Arial" w:cs="Arial"/>
          <w:color w:val="auto"/>
          <w:sz w:val="24"/>
          <w:szCs w:val="24"/>
          <w:lang w:val="en-US" w:eastAsia="zh-CN"/>
        </w:rPr>
        <w:t>。</w:t>
      </w:r>
      <w:bookmarkEnd w:id="0"/>
    </w:p>
    <w:p>
      <w:pPr>
        <w:spacing w:line="400" w:lineRule="exact"/>
        <w:rPr>
          <w:rFonts w:hint="default" w:ascii="Arial" w:hAnsi="Arial" w:eastAsia="宋体" w:cs="Arial"/>
          <w:b/>
          <w:bCs/>
          <w:color w:val="auto"/>
          <w:sz w:val="24"/>
          <w:szCs w:val="24"/>
          <w:lang w:val="en-US" w:eastAsia="zh-CN"/>
        </w:rPr>
      </w:pPr>
      <w:r>
        <w:rPr>
          <w:rFonts w:hint="eastAsia" w:ascii="Arial" w:hAnsi="Arial" w:cs="Arial"/>
          <w:b/>
          <w:bCs/>
          <w:color w:val="auto"/>
          <w:sz w:val="24"/>
          <w:szCs w:val="24"/>
          <w:highlight w:val="none"/>
          <w:lang w:val="en-US" w:eastAsia="zh-CN"/>
        </w:rPr>
        <w:t>4.2</w:t>
      </w:r>
      <w:r>
        <w:rPr>
          <w:rFonts w:ascii="Arial" w:hAnsi="Arial" w:cs="Arial"/>
          <w:b/>
          <w:bCs/>
          <w:color w:val="auto"/>
          <w:sz w:val="24"/>
          <w:szCs w:val="24"/>
        </w:rPr>
        <w:t xml:space="preserve">  乙方的权利和义务</w:t>
      </w:r>
    </w:p>
    <w:p>
      <w:pPr>
        <w:tabs>
          <w:tab w:val="left" w:pos="1710"/>
        </w:tabs>
        <w:spacing w:line="400" w:lineRule="exact"/>
        <w:rPr>
          <w:rFonts w:ascii="Arial" w:hAnsi="Arial" w:cs="Arial"/>
          <w:color w:val="auto"/>
          <w:sz w:val="24"/>
          <w:szCs w:val="24"/>
        </w:rPr>
      </w:pPr>
      <w:r>
        <w:rPr>
          <w:rFonts w:hint="eastAsia" w:ascii="Arial" w:hAnsi="Arial" w:cs="Arial"/>
          <w:color w:val="auto"/>
          <w:sz w:val="24"/>
          <w:szCs w:val="24"/>
          <w:lang w:val="en-US" w:eastAsia="zh-CN"/>
        </w:rPr>
        <w:t>4.2</w:t>
      </w:r>
      <w:r>
        <w:rPr>
          <w:rFonts w:ascii="Arial" w:hAnsi="Arial" w:cs="Arial"/>
          <w:color w:val="auto"/>
          <w:sz w:val="24"/>
          <w:szCs w:val="24"/>
        </w:rPr>
        <w:t>.1</w:t>
      </w:r>
      <w:r>
        <w:rPr>
          <w:rFonts w:hint="eastAsia" w:ascii="Arial" w:hAnsi="Arial" w:cs="Arial"/>
          <w:color w:val="auto"/>
          <w:sz w:val="24"/>
          <w:szCs w:val="24"/>
          <w:lang w:eastAsia="zh-CN"/>
        </w:rPr>
        <w:t>应</w:t>
      </w:r>
      <w:r>
        <w:rPr>
          <w:rFonts w:hint="eastAsia" w:ascii="Arial" w:hAnsi="Arial" w:cs="Arial"/>
          <w:color w:val="auto"/>
          <w:sz w:val="24"/>
          <w:szCs w:val="24"/>
        </w:rPr>
        <w:t>甲方</w:t>
      </w:r>
      <w:r>
        <w:rPr>
          <w:rFonts w:hint="eastAsia" w:ascii="Arial" w:hAnsi="Arial" w:cs="Arial"/>
          <w:color w:val="auto"/>
          <w:sz w:val="24"/>
          <w:szCs w:val="24"/>
          <w:lang w:eastAsia="zh-CN"/>
        </w:rPr>
        <w:t>要求对其</w:t>
      </w:r>
      <w:r>
        <w:rPr>
          <w:rFonts w:hint="eastAsia" w:ascii="Arial" w:hAnsi="Arial" w:cs="Arial"/>
          <w:color w:val="auto"/>
          <w:sz w:val="24"/>
          <w:szCs w:val="24"/>
        </w:rPr>
        <w:t>公示可开展认证业务的范围、获得认可的情况、《质量管理体系认证规则》内容、认证证书样式及对认证过程的申投诉规定的信息</w:t>
      </w:r>
      <w:r>
        <w:rPr>
          <w:rFonts w:ascii="Arial" w:hAnsi="Arial" w:cs="Arial"/>
          <w:color w:val="auto"/>
          <w:sz w:val="24"/>
          <w:szCs w:val="24"/>
        </w:rPr>
        <w:t>；</w:t>
      </w:r>
    </w:p>
    <w:p>
      <w:pPr>
        <w:tabs>
          <w:tab w:val="left" w:pos="1710"/>
        </w:tabs>
        <w:spacing w:line="400" w:lineRule="exact"/>
        <w:rPr>
          <w:rFonts w:hint="eastAsia" w:ascii="Arial" w:hAnsi="Arial" w:cs="Arial"/>
          <w:color w:val="auto"/>
          <w:sz w:val="24"/>
          <w:szCs w:val="24"/>
          <w:lang w:val="en-US" w:eastAsia="zh-CN"/>
        </w:rPr>
      </w:pPr>
      <w:r>
        <w:rPr>
          <w:rFonts w:hint="eastAsia" w:ascii="Arial" w:hAnsi="Arial" w:cs="Arial"/>
          <w:color w:val="auto"/>
          <w:sz w:val="24"/>
          <w:szCs w:val="24"/>
          <w:lang w:val="en-US" w:eastAsia="zh-CN"/>
        </w:rPr>
        <w:t>4.2.2有权公布甲方的获准注册、暂停、注销和撤销等认证状态。</w:t>
      </w:r>
      <w:bookmarkStart w:id="1" w:name="_Hlk37680092"/>
    </w:p>
    <w:p>
      <w:pPr>
        <w:tabs>
          <w:tab w:val="left" w:pos="1710"/>
        </w:tabs>
        <w:spacing w:line="400" w:lineRule="exact"/>
        <w:rPr>
          <w:rFonts w:hint="eastAsia" w:ascii="Arial" w:hAnsi="Arial" w:cs="Arial"/>
          <w:color w:val="auto"/>
          <w:sz w:val="24"/>
          <w:szCs w:val="24"/>
          <w:lang w:val="en-US" w:eastAsia="zh-CN"/>
        </w:rPr>
      </w:pPr>
      <w:r>
        <w:rPr>
          <w:rFonts w:hint="eastAsia" w:ascii="Arial" w:hAnsi="Arial" w:cs="Arial"/>
          <w:color w:val="auto"/>
          <w:sz w:val="24"/>
          <w:szCs w:val="24"/>
          <w:lang w:val="en-US" w:eastAsia="zh-CN"/>
        </w:rPr>
        <w:t>依据法律要求或认可机构合同要求，向监管部门或认可机构提供甲方信息。</w:t>
      </w:r>
      <w:bookmarkEnd w:id="1"/>
    </w:p>
    <w:p>
      <w:pPr>
        <w:tabs>
          <w:tab w:val="left" w:pos="1710"/>
        </w:tabs>
        <w:spacing w:line="400" w:lineRule="exact"/>
        <w:rPr>
          <w:rFonts w:ascii="Arial" w:hAnsi="Arial" w:cs="Arial"/>
          <w:color w:val="auto"/>
          <w:sz w:val="24"/>
          <w:szCs w:val="24"/>
        </w:rPr>
      </w:pPr>
      <w:r>
        <w:rPr>
          <w:rFonts w:hint="default" w:ascii="Arial" w:hAnsi="Arial" w:cs="Arial"/>
          <w:color w:val="auto"/>
          <w:sz w:val="24"/>
          <w:szCs w:val="24"/>
          <w:lang w:val="en-US" w:eastAsia="zh-CN"/>
        </w:rPr>
        <w:t>4.2</w:t>
      </w:r>
      <w:r>
        <w:rPr>
          <w:rFonts w:hint="default" w:ascii="Arial" w:hAnsi="Arial" w:cs="Arial"/>
          <w:color w:val="auto"/>
          <w:sz w:val="24"/>
          <w:szCs w:val="24"/>
        </w:rPr>
        <w:t>.</w:t>
      </w:r>
      <w:r>
        <w:rPr>
          <w:rFonts w:hint="eastAsia" w:ascii="Arial" w:hAnsi="Arial" w:cs="Arial"/>
          <w:color w:val="auto"/>
          <w:sz w:val="24"/>
          <w:szCs w:val="24"/>
          <w:lang w:val="en-US" w:eastAsia="zh-CN"/>
        </w:rPr>
        <w:t>3</w:t>
      </w:r>
      <w:r>
        <w:rPr>
          <w:rFonts w:hint="default" w:ascii="Arial" w:hAnsi="Arial" w:cs="Arial"/>
          <w:color w:val="auto"/>
          <w:sz w:val="24"/>
          <w:szCs w:val="24"/>
        </w:rPr>
        <w:t>通过审核证明甲方不满足认证要求的，乙方有权不颁发认证证书、不允许甲方使用认证标志，但应收取认证费用。</w:t>
      </w:r>
    </w:p>
    <w:p>
      <w:pPr>
        <w:tabs>
          <w:tab w:val="left" w:pos="1710"/>
        </w:tabs>
        <w:spacing w:line="400" w:lineRule="exact"/>
        <w:rPr>
          <w:rFonts w:hint="eastAsia" w:ascii="Arial" w:hAnsi="Arial" w:cs="Arial"/>
          <w:color w:val="auto"/>
          <w:sz w:val="24"/>
          <w:szCs w:val="24"/>
        </w:rPr>
      </w:pPr>
      <w:r>
        <w:rPr>
          <w:rFonts w:hint="eastAsia" w:ascii="Arial" w:hAnsi="Arial" w:cs="Arial"/>
          <w:color w:val="auto"/>
          <w:sz w:val="24"/>
          <w:szCs w:val="24"/>
          <w:lang w:val="en-US" w:eastAsia="zh-CN"/>
        </w:rPr>
        <w:t>4</w:t>
      </w:r>
      <w:r>
        <w:rPr>
          <w:rFonts w:ascii="Arial" w:hAnsi="Arial" w:cs="Arial"/>
          <w:color w:val="auto"/>
          <w:sz w:val="24"/>
          <w:szCs w:val="24"/>
        </w:rPr>
        <w:t>.2</w:t>
      </w:r>
      <w:r>
        <w:rPr>
          <w:rFonts w:hint="eastAsia" w:ascii="Arial" w:hAnsi="Arial" w:cs="Arial"/>
          <w:color w:val="auto"/>
          <w:sz w:val="24"/>
          <w:szCs w:val="24"/>
          <w:lang w:val="en-US" w:eastAsia="zh-CN"/>
        </w:rPr>
        <w:t>.4</w:t>
      </w:r>
      <w:r>
        <w:rPr>
          <w:rFonts w:ascii="Arial" w:hAnsi="Arial" w:cs="Arial"/>
          <w:color w:val="auto"/>
          <w:sz w:val="24"/>
          <w:szCs w:val="24"/>
        </w:rPr>
        <w:t>应按有关规定委派审核组</w:t>
      </w:r>
      <w:r>
        <w:rPr>
          <w:rFonts w:hint="eastAsia" w:ascii="Arial" w:hAnsi="Arial" w:cs="Arial"/>
          <w:color w:val="auto"/>
          <w:sz w:val="24"/>
          <w:szCs w:val="24"/>
          <w:lang w:eastAsia="zh-CN"/>
        </w:rPr>
        <w:t>，并提前通知甲方，如甲方有合理理由认为审核组成员与甲方有利益冲突时，</w:t>
      </w:r>
      <w:r>
        <w:rPr>
          <w:rFonts w:hint="eastAsia" w:ascii="Arial" w:hAnsi="Arial" w:cs="Arial"/>
          <w:color w:val="auto"/>
          <w:sz w:val="24"/>
          <w:szCs w:val="24"/>
          <w:lang w:val="en-US" w:eastAsia="zh-CN"/>
        </w:rPr>
        <w:t>应审核前提出书面异议，可</w:t>
      </w:r>
      <w:r>
        <w:rPr>
          <w:rFonts w:hint="eastAsia" w:ascii="Arial" w:hAnsi="Arial" w:cs="Arial"/>
          <w:color w:val="auto"/>
          <w:sz w:val="24"/>
          <w:szCs w:val="24"/>
          <w:lang w:eastAsia="zh-CN"/>
        </w:rPr>
        <w:t>重新安排组员，</w:t>
      </w:r>
      <w:r>
        <w:rPr>
          <w:rFonts w:hint="eastAsia" w:ascii="Arial" w:hAnsi="Arial" w:cs="Arial"/>
          <w:color w:val="auto"/>
          <w:sz w:val="24"/>
          <w:szCs w:val="24"/>
          <w:lang w:val="en-US" w:eastAsia="zh-CN"/>
        </w:rPr>
        <w:t>如乙方人力资源无法满足要求，可以终止合同</w:t>
      </w:r>
      <w:r>
        <w:rPr>
          <w:rFonts w:hint="eastAsia" w:ascii="Arial" w:hAnsi="Arial" w:cs="Arial"/>
          <w:color w:val="auto"/>
          <w:sz w:val="24"/>
          <w:szCs w:val="24"/>
        </w:rPr>
        <w:t>；</w:t>
      </w:r>
    </w:p>
    <w:p>
      <w:pPr>
        <w:tabs>
          <w:tab w:val="left" w:pos="1710"/>
        </w:tabs>
        <w:spacing w:line="400" w:lineRule="exact"/>
        <w:rPr>
          <w:rFonts w:ascii="Arial" w:hAnsi="Arial" w:cs="Arial"/>
          <w:color w:val="auto"/>
          <w:sz w:val="24"/>
          <w:szCs w:val="24"/>
        </w:rPr>
      </w:pPr>
      <w:r>
        <w:rPr>
          <w:rFonts w:hint="eastAsia" w:ascii="Arial" w:hAnsi="Arial" w:cs="Arial"/>
          <w:color w:val="auto"/>
          <w:sz w:val="24"/>
          <w:szCs w:val="24"/>
          <w:lang w:val="en-US" w:eastAsia="zh-CN"/>
        </w:rPr>
        <w:t>4.2</w:t>
      </w:r>
      <w:r>
        <w:rPr>
          <w:rFonts w:hint="eastAsia" w:ascii="Arial" w:hAnsi="Arial" w:cs="Arial"/>
          <w:color w:val="auto"/>
          <w:sz w:val="24"/>
          <w:szCs w:val="24"/>
        </w:rPr>
        <w:t>.</w:t>
      </w:r>
      <w:r>
        <w:rPr>
          <w:rFonts w:hint="eastAsia" w:ascii="Arial" w:hAnsi="Arial" w:cs="Arial"/>
          <w:color w:val="auto"/>
          <w:sz w:val="24"/>
          <w:szCs w:val="24"/>
          <w:lang w:val="en-US" w:eastAsia="zh-CN"/>
        </w:rPr>
        <w:t>5</w:t>
      </w:r>
      <w:r>
        <w:rPr>
          <w:rFonts w:hint="eastAsia" w:ascii="Arial" w:hAnsi="Arial" w:cs="Arial"/>
          <w:color w:val="auto"/>
          <w:sz w:val="24"/>
          <w:szCs w:val="24"/>
        </w:rPr>
        <w:t>在审核活动开始前，审核组应将审核计划交申请组织确认，遇特殊情况临时变更计划时，应及时将变更情况通知申请组织，并协商一致；</w:t>
      </w:r>
    </w:p>
    <w:p>
      <w:pPr>
        <w:tabs>
          <w:tab w:val="left" w:pos="1710"/>
        </w:tabs>
        <w:spacing w:line="400" w:lineRule="exact"/>
        <w:rPr>
          <w:rFonts w:ascii="Arial" w:hAnsi="Arial" w:cs="Arial"/>
          <w:color w:val="auto"/>
          <w:sz w:val="24"/>
          <w:szCs w:val="24"/>
        </w:rPr>
      </w:pPr>
      <w:r>
        <w:rPr>
          <w:rFonts w:hint="eastAsia" w:ascii="Arial" w:hAnsi="Arial" w:cs="Arial"/>
          <w:color w:val="auto"/>
          <w:sz w:val="24"/>
          <w:szCs w:val="24"/>
          <w:lang w:val="en-US" w:eastAsia="zh-CN"/>
        </w:rPr>
        <w:t>4.2</w:t>
      </w:r>
      <w:r>
        <w:rPr>
          <w:rFonts w:ascii="Arial" w:hAnsi="Arial" w:cs="Arial"/>
          <w:color w:val="auto"/>
          <w:sz w:val="24"/>
          <w:szCs w:val="24"/>
        </w:rPr>
        <w:t>.</w:t>
      </w:r>
      <w:r>
        <w:rPr>
          <w:rFonts w:hint="eastAsia" w:ascii="Arial" w:hAnsi="Arial" w:cs="Arial"/>
          <w:color w:val="auto"/>
          <w:sz w:val="24"/>
          <w:szCs w:val="24"/>
          <w:lang w:val="en-US" w:eastAsia="zh-CN"/>
        </w:rPr>
        <w:t>6</w:t>
      </w:r>
      <w:r>
        <w:rPr>
          <w:rFonts w:hint="eastAsia" w:ascii="Arial" w:hAnsi="Arial" w:cs="Arial"/>
          <w:color w:val="auto"/>
          <w:sz w:val="24"/>
          <w:szCs w:val="24"/>
        </w:rPr>
        <w:t>现场</w:t>
      </w:r>
      <w:r>
        <w:rPr>
          <w:rFonts w:ascii="Arial" w:hAnsi="Arial" w:cs="Arial"/>
          <w:color w:val="auto"/>
          <w:sz w:val="24"/>
          <w:szCs w:val="24"/>
        </w:rPr>
        <w:t>审核通过</w:t>
      </w:r>
      <w:r>
        <w:rPr>
          <w:rFonts w:hint="eastAsia" w:ascii="Arial" w:hAnsi="Arial" w:cs="Arial"/>
          <w:color w:val="auto"/>
          <w:sz w:val="24"/>
          <w:szCs w:val="24"/>
        </w:rPr>
        <w:t>并经认证决定通过</w:t>
      </w:r>
      <w:r>
        <w:rPr>
          <w:rFonts w:ascii="Arial" w:hAnsi="Arial" w:cs="Arial"/>
          <w:color w:val="auto"/>
          <w:sz w:val="24"/>
          <w:szCs w:val="24"/>
        </w:rPr>
        <w:t>后向甲方颁发管理体系认证证书；</w:t>
      </w:r>
    </w:p>
    <w:p>
      <w:pPr>
        <w:tabs>
          <w:tab w:val="left" w:pos="1710"/>
        </w:tabs>
        <w:spacing w:line="400" w:lineRule="exact"/>
        <w:rPr>
          <w:rFonts w:hint="eastAsia" w:ascii="Arial" w:hAnsi="Arial" w:cs="Arial"/>
          <w:color w:val="0000FF"/>
          <w:sz w:val="24"/>
          <w:szCs w:val="24"/>
        </w:rPr>
      </w:pPr>
      <w:r>
        <w:rPr>
          <w:rFonts w:hint="eastAsia" w:ascii="Arial" w:hAnsi="Arial" w:cs="Arial"/>
          <w:color w:val="auto"/>
          <w:sz w:val="24"/>
          <w:szCs w:val="24"/>
          <w:lang w:val="en-US" w:eastAsia="zh-CN"/>
        </w:rPr>
        <w:t>4.2</w:t>
      </w:r>
      <w:r>
        <w:rPr>
          <w:rFonts w:ascii="Arial" w:hAnsi="Arial" w:cs="Arial"/>
          <w:color w:val="auto"/>
          <w:sz w:val="24"/>
          <w:szCs w:val="24"/>
        </w:rPr>
        <w:t>.</w:t>
      </w:r>
      <w:r>
        <w:rPr>
          <w:rFonts w:hint="eastAsia" w:ascii="Arial" w:hAnsi="Arial" w:cs="Arial"/>
          <w:color w:val="auto"/>
          <w:sz w:val="24"/>
          <w:szCs w:val="24"/>
          <w:lang w:val="en-US" w:eastAsia="zh-CN"/>
        </w:rPr>
        <w:t>7乙方</w:t>
      </w:r>
      <w:r>
        <w:rPr>
          <w:rFonts w:hint="eastAsia" w:ascii="Arial" w:hAnsi="Arial" w:cs="Arial"/>
          <w:color w:val="auto"/>
          <w:sz w:val="24"/>
          <w:szCs w:val="24"/>
        </w:rPr>
        <w:t>应及时向符合认证要求的</w:t>
      </w:r>
      <w:r>
        <w:rPr>
          <w:rFonts w:hint="eastAsia" w:ascii="Arial" w:hAnsi="Arial" w:cs="Arial"/>
          <w:color w:val="auto"/>
          <w:sz w:val="24"/>
          <w:szCs w:val="24"/>
          <w:lang w:val="en-US" w:eastAsia="zh-CN"/>
        </w:rPr>
        <w:t>甲方</w:t>
      </w:r>
      <w:r>
        <w:rPr>
          <w:rFonts w:hint="eastAsia" w:ascii="Arial" w:hAnsi="Arial" w:cs="Arial"/>
          <w:color w:val="auto"/>
          <w:sz w:val="24"/>
          <w:szCs w:val="24"/>
        </w:rPr>
        <w:t>颁发认证证书，</w:t>
      </w:r>
      <w:r>
        <w:rPr>
          <w:rFonts w:hint="eastAsia" w:ascii="Arial" w:hAnsi="Arial" w:cs="Arial"/>
          <w:color w:val="auto"/>
          <w:sz w:val="24"/>
          <w:szCs w:val="24"/>
          <w:lang w:val="en-US" w:eastAsia="zh-CN"/>
        </w:rPr>
        <w:t>有权对</w:t>
      </w:r>
      <w:r>
        <w:rPr>
          <w:rFonts w:hint="eastAsia" w:ascii="Arial" w:hAnsi="Arial" w:cs="Arial"/>
          <w:color w:val="0000FF"/>
          <w:sz w:val="24"/>
          <w:szCs w:val="24"/>
          <w:lang w:val="en-US" w:eastAsia="zh-CN"/>
        </w:rPr>
        <w:t>甲方管理体系</w:t>
      </w:r>
      <w:r>
        <w:rPr>
          <w:rFonts w:hint="eastAsia" w:ascii="Arial" w:hAnsi="Arial" w:cs="Arial"/>
          <w:color w:val="0000FF"/>
          <w:sz w:val="24"/>
          <w:szCs w:val="24"/>
        </w:rPr>
        <w:t>运行情况进行</w:t>
      </w:r>
      <w:r>
        <w:rPr>
          <w:rFonts w:hint="eastAsia" w:ascii="Arial" w:hAnsi="Arial" w:cs="Arial"/>
          <w:color w:val="0000FF"/>
          <w:sz w:val="24"/>
          <w:szCs w:val="24"/>
          <w:lang w:val="en-US" w:eastAsia="zh-CN"/>
        </w:rPr>
        <w:t>不定期回访</w:t>
      </w:r>
      <w:r>
        <w:rPr>
          <w:rFonts w:hint="eastAsia" w:ascii="Arial" w:hAnsi="Arial" w:cs="Arial"/>
          <w:color w:val="0000FF"/>
          <w:sz w:val="24"/>
          <w:szCs w:val="24"/>
        </w:rPr>
        <w:t>，通过其网站或者其他形式向社会公布认证证书信息；</w:t>
      </w:r>
    </w:p>
    <w:p>
      <w:pPr>
        <w:tabs>
          <w:tab w:val="left" w:pos="1710"/>
        </w:tabs>
        <w:spacing w:line="400" w:lineRule="exact"/>
        <w:rPr>
          <w:rFonts w:hint="eastAsia" w:ascii="Arial" w:hAnsi="Arial" w:cs="Arial"/>
          <w:color w:val="auto"/>
          <w:sz w:val="24"/>
          <w:szCs w:val="24"/>
          <w:lang w:val="en-US" w:eastAsia="zh-CN"/>
        </w:rPr>
      </w:pPr>
      <w:r>
        <w:rPr>
          <w:rFonts w:hint="eastAsia" w:ascii="Arial" w:hAnsi="Arial" w:cs="Arial"/>
          <w:color w:val="auto"/>
          <w:sz w:val="24"/>
          <w:szCs w:val="24"/>
          <w:lang w:val="en-US" w:eastAsia="zh-CN"/>
        </w:rPr>
        <w:t>4.2.8在证书有效期内，按期对甲方管理体系运行的持续有效性和证书、标志使用的正确性进行现场监督检查；</w:t>
      </w:r>
    </w:p>
    <w:p>
      <w:pPr>
        <w:tabs>
          <w:tab w:val="left" w:pos="1710"/>
        </w:tabs>
        <w:spacing w:line="400" w:lineRule="exact"/>
        <w:rPr>
          <w:rFonts w:ascii="Arial" w:hAnsi="Arial" w:cs="Arial"/>
          <w:color w:val="auto"/>
          <w:sz w:val="24"/>
          <w:szCs w:val="24"/>
        </w:rPr>
      </w:pPr>
      <w:r>
        <w:rPr>
          <w:rFonts w:hint="eastAsia" w:ascii="Arial" w:hAnsi="Arial" w:cs="Arial"/>
          <w:color w:val="auto"/>
          <w:sz w:val="24"/>
          <w:szCs w:val="24"/>
          <w:lang w:val="en-US" w:eastAsia="zh-CN"/>
        </w:rPr>
        <w:t>4.2</w:t>
      </w:r>
      <w:r>
        <w:rPr>
          <w:rFonts w:ascii="Arial" w:hAnsi="Arial" w:cs="Arial"/>
          <w:color w:val="auto"/>
          <w:sz w:val="24"/>
          <w:szCs w:val="24"/>
        </w:rPr>
        <w:t>.</w:t>
      </w:r>
      <w:r>
        <w:rPr>
          <w:rFonts w:hint="eastAsia" w:ascii="Arial" w:hAnsi="Arial" w:cs="Arial"/>
          <w:color w:val="auto"/>
          <w:sz w:val="24"/>
          <w:szCs w:val="24"/>
          <w:lang w:val="en-US" w:eastAsia="zh-CN"/>
        </w:rPr>
        <w:t>9</w:t>
      </w:r>
      <w:r>
        <w:rPr>
          <w:rFonts w:ascii="Arial" w:hAnsi="Arial" w:cs="Arial"/>
          <w:color w:val="auto"/>
          <w:sz w:val="24"/>
          <w:szCs w:val="24"/>
        </w:rPr>
        <w:t>未经甲方书面</w:t>
      </w:r>
      <w:r>
        <w:rPr>
          <w:rFonts w:hint="eastAsia" w:ascii="Arial" w:hAnsi="Arial" w:cs="Arial"/>
          <w:color w:val="auto"/>
          <w:sz w:val="24"/>
          <w:szCs w:val="24"/>
          <w:lang w:eastAsia="zh-CN"/>
        </w:rPr>
        <w:t>同意</w:t>
      </w:r>
      <w:r>
        <w:rPr>
          <w:rFonts w:ascii="Arial" w:hAnsi="Arial" w:cs="Arial"/>
          <w:color w:val="auto"/>
          <w:sz w:val="24"/>
          <w:szCs w:val="24"/>
        </w:rPr>
        <w:t>，不得将甲方经营、生产情况及技术信息以任何形式泄露给第三方。</w:t>
      </w:r>
    </w:p>
    <w:p>
      <w:pPr>
        <w:tabs>
          <w:tab w:val="left" w:pos="1710"/>
        </w:tabs>
        <w:spacing w:line="400" w:lineRule="exact"/>
        <w:rPr>
          <w:rFonts w:hint="eastAsia" w:ascii="Arial" w:hAnsi="Arial" w:cs="Arial"/>
          <w:color w:val="auto"/>
          <w:sz w:val="24"/>
          <w:szCs w:val="24"/>
          <w:lang w:val="en-US" w:eastAsia="zh-CN"/>
        </w:rPr>
      </w:pPr>
      <w:r>
        <w:rPr>
          <w:rFonts w:hint="eastAsia" w:ascii="Arial" w:hAnsi="Arial" w:cs="Arial"/>
          <w:color w:val="auto"/>
          <w:sz w:val="24"/>
          <w:szCs w:val="24"/>
          <w:lang w:val="en-US" w:eastAsia="zh-CN"/>
        </w:rPr>
        <w:t>4.2.10甲方建立的管理体系如不符合或不能持续符合标准要求和乙方的规定要求时，有权不批准甲方认证注册资格或暂停/撤消甲方认证注册资格。</w:t>
      </w:r>
    </w:p>
    <w:p>
      <w:pPr>
        <w:tabs>
          <w:tab w:val="left" w:pos="1710"/>
        </w:tabs>
        <w:spacing w:line="400" w:lineRule="exact"/>
        <w:ind w:left="480" w:hanging="480" w:hangingChars="200"/>
        <w:rPr>
          <w:rFonts w:ascii="Arial" w:hAnsi="Arial" w:cs="Arial"/>
          <w:color w:val="auto"/>
          <w:sz w:val="24"/>
          <w:szCs w:val="24"/>
        </w:rPr>
      </w:pPr>
    </w:p>
    <w:p>
      <w:pPr>
        <w:spacing w:line="400" w:lineRule="exact"/>
        <w:rPr>
          <w:rFonts w:ascii="Arial" w:hAnsi="Arial" w:cs="Arial"/>
          <w:b/>
          <w:bCs/>
          <w:color w:val="auto"/>
          <w:sz w:val="24"/>
          <w:szCs w:val="24"/>
          <w:u w:val="single"/>
        </w:rPr>
      </w:pPr>
      <w:r>
        <w:rPr>
          <w:rFonts w:hint="eastAsia" w:ascii="Arial" w:hAnsi="Arial" w:cs="Arial"/>
          <w:b/>
          <w:bCs/>
          <w:color w:val="auto"/>
          <w:sz w:val="24"/>
          <w:szCs w:val="24"/>
          <w:lang w:val="en-US" w:eastAsia="zh-CN"/>
        </w:rPr>
        <w:t>5</w:t>
      </w:r>
      <w:r>
        <w:rPr>
          <w:rFonts w:ascii="Arial" w:hAnsi="Arial" w:cs="Arial"/>
          <w:b/>
          <w:bCs/>
          <w:color w:val="auto"/>
          <w:sz w:val="24"/>
          <w:szCs w:val="24"/>
        </w:rPr>
        <w:t xml:space="preserve">  </w:t>
      </w:r>
      <w:r>
        <w:rPr>
          <w:rFonts w:hint="eastAsia" w:ascii="Arial" w:hAnsi="Arial" w:cs="Arial"/>
          <w:b/>
          <w:bCs/>
          <w:color w:val="auto"/>
          <w:sz w:val="24"/>
          <w:szCs w:val="24"/>
          <w:lang w:eastAsia="zh-CN"/>
        </w:rPr>
        <w:t>合同涉及的</w:t>
      </w:r>
      <w:r>
        <w:rPr>
          <w:rFonts w:ascii="Arial" w:hAnsi="Arial" w:cs="Arial"/>
          <w:b/>
          <w:bCs/>
          <w:color w:val="auto"/>
          <w:sz w:val="24"/>
          <w:szCs w:val="24"/>
        </w:rPr>
        <w:t>审核</w:t>
      </w:r>
      <w:r>
        <w:rPr>
          <w:rFonts w:hint="eastAsia" w:ascii="Arial" w:hAnsi="Arial" w:cs="Arial"/>
          <w:b/>
          <w:bCs/>
          <w:color w:val="auto"/>
          <w:sz w:val="24"/>
          <w:szCs w:val="24"/>
          <w:lang w:eastAsia="zh-CN"/>
        </w:rPr>
        <w:t>工作安</w:t>
      </w:r>
      <w:r>
        <w:rPr>
          <w:rFonts w:ascii="Arial" w:hAnsi="Arial" w:cs="Arial"/>
          <w:b/>
          <w:bCs/>
          <w:color w:val="auto"/>
          <w:sz w:val="24"/>
          <w:szCs w:val="24"/>
        </w:rPr>
        <w:t>排</w:t>
      </w:r>
    </w:p>
    <w:p>
      <w:pPr>
        <w:spacing w:line="400" w:lineRule="exact"/>
        <w:ind w:left="480" w:hanging="480" w:hangingChars="200"/>
        <w:rPr>
          <w:rFonts w:ascii="Arial" w:hAnsi="Arial" w:cs="Arial"/>
          <w:bCs/>
          <w:color w:val="auto"/>
          <w:sz w:val="24"/>
          <w:szCs w:val="24"/>
        </w:rPr>
      </w:pPr>
      <w:r>
        <w:rPr>
          <w:rFonts w:hint="eastAsia" w:ascii="Arial" w:hAnsi="Arial" w:cs="Arial"/>
          <w:bCs/>
          <w:color w:val="auto"/>
          <w:sz w:val="24"/>
          <w:szCs w:val="24"/>
          <w:lang w:val="en-US" w:eastAsia="zh-CN"/>
        </w:rPr>
        <w:t>5</w:t>
      </w:r>
      <w:r>
        <w:rPr>
          <w:rFonts w:ascii="Arial" w:hAnsi="Arial" w:cs="Arial"/>
          <w:bCs/>
          <w:color w:val="auto"/>
          <w:sz w:val="24"/>
          <w:szCs w:val="24"/>
        </w:rPr>
        <w:t xml:space="preserve">.1 </w:t>
      </w:r>
      <w:r>
        <w:rPr>
          <w:rFonts w:hint="eastAsia" w:ascii="Arial" w:hAnsi="Arial" w:cs="Arial"/>
          <w:bCs/>
          <w:color w:val="auto"/>
          <w:sz w:val="24"/>
          <w:szCs w:val="24"/>
          <w:lang w:eastAsia="zh-CN"/>
        </w:rPr>
        <w:t>审核类别</w:t>
      </w:r>
      <w:r>
        <w:rPr>
          <w:rFonts w:ascii="Arial" w:hAnsi="Arial" w:cs="Arial"/>
          <w:bCs/>
          <w:color w:val="auto"/>
          <w:sz w:val="24"/>
          <w:szCs w:val="24"/>
        </w:rPr>
        <w:t>：文件评审、一阶段审核、二阶段审核、验证审核（必要时）、监督审核</w:t>
      </w:r>
      <w:r>
        <w:rPr>
          <w:rFonts w:hint="eastAsia" w:ascii="Arial" w:hAnsi="Arial" w:cs="Arial"/>
          <w:bCs/>
          <w:color w:val="auto"/>
          <w:sz w:val="24"/>
          <w:szCs w:val="24"/>
          <w:lang w:eastAsia="zh-CN"/>
        </w:rPr>
        <w:t>、非例行审核</w:t>
      </w:r>
      <w:r>
        <w:rPr>
          <w:rFonts w:ascii="Arial" w:hAnsi="Arial" w:cs="Arial"/>
          <w:bCs/>
          <w:color w:val="auto"/>
          <w:sz w:val="24"/>
          <w:szCs w:val="24"/>
        </w:rPr>
        <w:t>和再认证</w:t>
      </w:r>
      <w:r>
        <w:rPr>
          <w:rFonts w:hint="eastAsia" w:ascii="Arial" w:hAnsi="Arial" w:cs="Arial"/>
          <w:bCs/>
          <w:color w:val="auto"/>
          <w:sz w:val="24"/>
          <w:szCs w:val="24"/>
          <w:lang w:eastAsia="zh-CN"/>
        </w:rPr>
        <w:t>审核</w:t>
      </w:r>
      <w:r>
        <w:rPr>
          <w:rFonts w:ascii="Arial" w:hAnsi="Arial" w:cs="Arial"/>
          <w:bCs/>
          <w:color w:val="auto"/>
          <w:sz w:val="24"/>
          <w:szCs w:val="24"/>
        </w:rPr>
        <w:t>等。</w:t>
      </w:r>
    </w:p>
    <w:p>
      <w:pPr>
        <w:spacing w:line="380" w:lineRule="exact"/>
        <w:ind w:left="480" w:hanging="480" w:hangingChars="200"/>
        <w:rPr>
          <w:rFonts w:ascii="Arial" w:hAnsi="Arial" w:cs="Arial"/>
          <w:color w:val="auto"/>
          <w:sz w:val="24"/>
          <w:szCs w:val="24"/>
        </w:rPr>
      </w:pPr>
      <w:r>
        <w:rPr>
          <w:rFonts w:hint="eastAsia" w:ascii="Arial" w:hAnsi="Arial" w:cs="Arial"/>
          <w:bCs/>
          <w:color w:val="auto"/>
          <w:sz w:val="24"/>
          <w:szCs w:val="24"/>
          <w:lang w:val="en-US" w:eastAsia="zh-CN"/>
        </w:rPr>
        <w:t>5</w:t>
      </w:r>
      <w:r>
        <w:rPr>
          <w:rFonts w:ascii="Arial" w:hAnsi="Arial" w:cs="Arial"/>
          <w:bCs/>
          <w:color w:val="auto"/>
          <w:sz w:val="24"/>
          <w:szCs w:val="24"/>
        </w:rPr>
        <w:t>.2</w:t>
      </w:r>
      <w:r>
        <w:rPr>
          <w:rFonts w:ascii="Arial" w:hAnsi="Arial" w:cs="Arial"/>
          <w:color w:val="FF0000"/>
          <w:spacing w:val="2"/>
          <w:sz w:val="24"/>
          <w:szCs w:val="24"/>
        </w:rPr>
        <w:t>甲方获得所申请</w:t>
      </w:r>
      <w:r>
        <w:rPr>
          <w:rFonts w:hint="eastAsia" w:ascii="Arial" w:hAnsi="Arial" w:cs="Arial"/>
          <w:color w:val="FF0000"/>
          <w:spacing w:val="2"/>
          <w:sz w:val="24"/>
          <w:szCs w:val="24"/>
          <w:highlight w:val="none"/>
          <w:lang w:eastAsia="zh-CN"/>
        </w:rPr>
        <w:t>领域</w:t>
      </w:r>
      <w:r>
        <w:rPr>
          <w:rFonts w:ascii="Arial" w:hAnsi="Arial" w:cs="Arial"/>
          <w:color w:val="FF0000"/>
          <w:spacing w:val="2"/>
          <w:sz w:val="24"/>
          <w:szCs w:val="24"/>
        </w:rPr>
        <w:t>管理体系认证注册资格后，在认证证书三年有效期内，甲方应至少每年接受一次乙方实施的监督审核</w:t>
      </w:r>
      <w:r>
        <w:rPr>
          <w:rFonts w:hint="eastAsia" w:ascii="Arial" w:hAnsi="Arial" w:cs="Arial"/>
          <w:color w:val="FF0000"/>
          <w:spacing w:val="2"/>
          <w:sz w:val="24"/>
          <w:szCs w:val="24"/>
        </w:rPr>
        <w:t>。初次认证</w:t>
      </w:r>
      <w:r>
        <w:rPr>
          <w:rFonts w:hint="eastAsia" w:ascii="Arial" w:hAnsi="Arial" w:cs="Arial"/>
          <w:color w:val="FF0000"/>
          <w:spacing w:val="2"/>
          <w:sz w:val="24"/>
          <w:szCs w:val="24"/>
          <w:lang w:eastAsia="zh-CN"/>
        </w:rPr>
        <w:t>/再认证</w:t>
      </w:r>
      <w:r>
        <w:rPr>
          <w:rFonts w:hint="eastAsia" w:ascii="Arial" w:hAnsi="Arial" w:cs="Arial"/>
          <w:color w:val="FF0000"/>
          <w:spacing w:val="2"/>
          <w:sz w:val="24"/>
          <w:szCs w:val="24"/>
        </w:rPr>
        <w:t>后的第一次监督审核</w:t>
      </w:r>
      <w:r>
        <w:rPr>
          <w:rFonts w:hint="eastAsia" w:ascii="Arial" w:hAnsi="Arial" w:cs="Arial"/>
          <w:color w:val="FF0000"/>
          <w:spacing w:val="2"/>
          <w:sz w:val="24"/>
          <w:szCs w:val="24"/>
          <w:lang w:eastAsia="zh-CN"/>
        </w:rPr>
        <w:t>宜</w:t>
      </w:r>
      <w:r>
        <w:rPr>
          <w:rFonts w:hint="eastAsia" w:ascii="Arial" w:hAnsi="Arial" w:cs="Arial"/>
          <w:color w:val="FF0000"/>
          <w:spacing w:val="2"/>
          <w:sz w:val="24"/>
          <w:szCs w:val="24"/>
        </w:rPr>
        <w:t>在认证证书签发日起第10个月进行，最迟不得超过12个月。初次认证</w:t>
      </w:r>
      <w:r>
        <w:rPr>
          <w:rFonts w:hint="eastAsia" w:ascii="Arial" w:hAnsi="Arial" w:cs="Arial"/>
          <w:color w:val="FF0000"/>
          <w:spacing w:val="2"/>
          <w:sz w:val="24"/>
          <w:szCs w:val="24"/>
          <w:lang w:val="en-US" w:eastAsia="zh-CN"/>
        </w:rPr>
        <w:t>/再认证</w:t>
      </w:r>
      <w:r>
        <w:rPr>
          <w:rFonts w:hint="eastAsia" w:ascii="Arial" w:hAnsi="Arial" w:cs="Arial"/>
          <w:color w:val="FF0000"/>
          <w:spacing w:val="2"/>
          <w:sz w:val="24"/>
          <w:szCs w:val="24"/>
        </w:rPr>
        <w:t>后的第二次监督审核应在第一次监督审核的时间</w:t>
      </w:r>
      <w:r>
        <w:rPr>
          <w:rFonts w:hint="eastAsia" w:ascii="Arial" w:hAnsi="Arial" w:cs="Arial"/>
          <w:color w:val="FF0000"/>
          <w:spacing w:val="2"/>
          <w:sz w:val="24"/>
          <w:szCs w:val="24"/>
          <w:lang w:eastAsia="zh-CN"/>
        </w:rPr>
        <w:t>的</w:t>
      </w:r>
      <w:r>
        <w:rPr>
          <w:rFonts w:hint="eastAsia" w:ascii="Arial" w:hAnsi="Arial" w:cs="Arial"/>
          <w:color w:val="FF0000"/>
          <w:spacing w:val="2"/>
          <w:sz w:val="24"/>
          <w:szCs w:val="24"/>
        </w:rPr>
        <w:t>12个月</w:t>
      </w:r>
      <w:r>
        <w:rPr>
          <w:rFonts w:hint="eastAsia" w:ascii="Arial" w:hAnsi="Arial" w:cs="Arial"/>
          <w:color w:val="FF0000"/>
          <w:spacing w:val="2"/>
          <w:sz w:val="24"/>
          <w:szCs w:val="24"/>
          <w:lang w:eastAsia="zh-CN"/>
        </w:rPr>
        <w:t>内接受审核</w:t>
      </w:r>
      <w:r>
        <w:rPr>
          <w:rFonts w:hint="eastAsia" w:ascii="Arial" w:hAnsi="Arial" w:cs="Arial"/>
          <w:color w:val="FF0000"/>
          <w:spacing w:val="2"/>
          <w:sz w:val="24"/>
          <w:szCs w:val="24"/>
        </w:rPr>
        <w:t>。</w:t>
      </w:r>
      <w:r>
        <w:rPr>
          <w:rFonts w:ascii="Arial" w:hAnsi="Arial" w:cs="Arial"/>
          <w:color w:val="FF0000"/>
          <w:spacing w:val="2"/>
          <w:sz w:val="24"/>
          <w:szCs w:val="24"/>
        </w:rPr>
        <w:t>如甲方未按规定的时限接受乙方对其实</w:t>
      </w:r>
      <w:r>
        <w:rPr>
          <w:rFonts w:ascii="Arial" w:hAnsi="Arial" w:cs="Arial"/>
          <w:color w:val="FF0000"/>
          <w:sz w:val="24"/>
          <w:szCs w:val="24"/>
        </w:rPr>
        <w:t>施的监督审核，乙方将暂停直至撤销甲方认证注册资格，并按规定上报</w:t>
      </w:r>
      <w:r>
        <w:rPr>
          <w:rFonts w:hint="eastAsia" w:ascii="Arial" w:hAnsi="Arial" w:cs="Arial"/>
          <w:color w:val="FF0000"/>
          <w:sz w:val="24"/>
          <w:szCs w:val="24"/>
        </w:rPr>
        <w:t>认证认可业务信息统一上报平台</w:t>
      </w:r>
      <w:r>
        <w:rPr>
          <w:rFonts w:ascii="Arial" w:hAnsi="Arial" w:cs="Arial"/>
          <w:color w:val="FF0000"/>
          <w:sz w:val="24"/>
          <w:szCs w:val="24"/>
        </w:rPr>
        <w:t>及</w:t>
      </w:r>
      <w:r>
        <w:rPr>
          <w:rFonts w:hint="eastAsia" w:ascii="Arial" w:hAnsi="Arial" w:cs="Arial"/>
          <w:color w:val="FF0000"/>
          <w:sz w:val="24"/>
          <w:szCs w:val="24"/>
        </w:rPr>
        <w:t>通过乙方网站</w:t>
      </w:r>
      <w:r>
        <w:rPr>
          <w:rFonts w:ascii="Arial" w:hAnsi="Arial" w:cs="Arial"/>
          <w:color w:val="FF0000"/>
          <w:sz w:val="24"/>
          <w:szCs w:val="24"/>
        </w:rPr>
        <w:t>向社会</w:t>
      </w:r>
      <w:r>
        <w:rPr>
          <w:rFonts w:hint="eastAsia" w:ascii="Arial" w:hAnsi="Arial" w:cs="Arial"/>
          <w:color w:val="FF0000"/>
          <w:sz w:val="24"/>
          <w:szCs w:val="24"/>
        </w:rPr>
        <w:t>公示</w:t>
      </w:r>
      <w:r>
        <w:rPr>
          <w:rFonts w:ascii="Arial" w:hAnsi="Arial" w:cs="Arial"/>
          <w:color w:val="FF0000"/>
          <w:sz w:val="24"/>
          <w:szCs w:val="24"/>
        </w:rPr>
        <w:t>。</w:t>
      </w:r>
    </w:p>
    <w:p>
      <w:pPr>
        <w:spacing w:line="380" w:lineRule="exact"/>
        <w:ind w:left="480" w:hanging="480" w:hangingChars="200"/>
        <w:rPr>
          <w:rFonts w:hint="eastAsia" w:ascii="Arial" w:hAnsi="Arial" w:eastAsia="宋体" w:cs="Arial"/>
          <w:color w:val="auto"/>
          <w:sz w:val="24"/>
          <w:szCs w:val="24"/>
          <w:shd w:val="pct10" w:color="auto" w:fill="FFFFFF"/>
          <w:lang w:val="en-US" w:eastAsia="zh-CN"/>
        </w:rPr>
      </w:pPr>
      <w:r>
        <w:rPr>
          <w:rFonts w:hint="eastAsia" w:ascii="Arial" w:hAnsi="Arial" w:cs="Arial"/>
          <w:bCs/>
          <w:color w:val="auto"/>
          <w:sz w:val="24"/>
          <w:szCs w:val="24"/>
          <w:lang w:val="en-US" w:eastAsia="zh-CN"/>
        </w:rPr>
        <w:t>5</w:t>
      </w:r>
      <w:r>
        <w:rPr>
          <w:rFonts w:ascii="Arial" w:hAnsi="Arial" w:cs="Arial"/>
          <w:bCs/>
          <w:color w:val="auto"/>
          <w:sz w:val="24"/>
          <w:szCs w:val="24"/>
        </w:rPr>
        <w:t>.3</w:t>
      </w:r>
      <w:r>
        <w:rPr>
          <w:rFonts w:ascii="Arial" w:hAnsi="Arial" w:cs="Arial"/>
          <w:color w:val="auto"/>
          <w:sz w:val="24"/>
          <w:szCs w:val="24"/>
        </w:rPr>
        <w:t>甲方管理体系覆盖的产品/服务范围为季节性生产</w:t>
      </w:r>
      <w:r>
        <w:rPr>
          <w:rFonts w:hint="eastAsia" w:ascii="Arial" w:hAnsi="Arial" w:cs="Arial"/>
          <w:color w:val="auto"/>
          <w:sz w:val="24"/>
          <w:szCs w:val="24"/>
        </w:rPr>
        <w:t>/服务时</w:t>
      </w:r>
      <w:r>
        <w:rPr>
          <w:rFonts w:ascii="Arial" w:hAnsi="Arial" w:cs="Arial"/>
          <w:color w:val="auto"/>
          <w:sz w:val="24"/>
          <w:szCs w:val="24"/>
        </w:rPr>
        <w:t>，应在生产</w:t>
      </w:r>
      <w:r>
        <w:rPr>
          <w:rFonts w:hint="eastAsia" w:ascii="Arial" w:hAnsi="Arial" w:cs="Arial"/>
          <w:color w:val="auto"/>
          <w:sz w:val="24"/>
          <w:szCs w:val="24"/>
        </w:rPr>
        <w:t>/服务</w:t>
      </w:r>
      <w:r>
        <w:rPr>
          <w:rFonts w:ascii="Arial" w:hAnsi="Arial" w:cs="Arial"/>
          <w:color w:val="auto"/>
          <w:sz w:val="24"/>
          <w:szCs w:val="24"/>
        </w:rPr>
        <w:t>季节接受乙方的初审、监督审核</w:t>
      </w:r>
      <w:r>
        <w:rPr>
          <w:rFonts w:hint="eastAsia" w:ascii="Arial" w:hAnsi="Arial" w:cs="Arial"/>
          <w:color w:val="auto"/>
          <w:sz w:val="24"/>
          <w:szCs w:val="24"/>
        </w:rPr>
        <w:t>及</w:t>
      </w:r>
      <w:r>
        <w:rPr>
          <w:rFonts w:ascii="Arial" w:hAnsi="Arial" w:cs="Arial"/>
          <w:color w:val="auto"/>
          <w:sz w:val="24"/>
          <w:szCs w:val="24"/>
        </w:rPr>
        <w:t>再认证</w:t>
      </w:r>
      <w:r>
        <w:rPr>
          <w:rFonts w:hint="eastAsia" w:ascii="Arial" w:hAnsi="Arial" w:cs="Arial"/>
          <w:color w:val="auto"/>
          <w:sz w:val="24"/>
          <w:szCs w:val="24"/>
          <w:lang w:eastAsia="zh-CN"/>
        </w:rPr>
        <w:t>，</w:t>
      </w:r>
      <w:r>
        <w:rPr>
          <w:rFonts w:hint="eastAsia" w:ascii="Arial" w:hAnsi="Arial" w:cs="Arial"/>
          <w:color w:val="auto"/>
          <w:sz w:val="24"/>
          <w:szCs w:val="24"/>
          <w:lang w:val="en-US" w:eastAsia="zh-CN"/>
        </w:rPr>
        <w:t>甲方应合理安排接受审核的时间，以保持正常的认证活动。</w:t>
      </w:r>
    </w:p>
    <w:p>
      <w:pPr>
        <w:tabs>
          <w:tab w:val="left" w:pos="1710"/>
        </w:tabs>
        <w:spacing w:line="400" w:lineRule="exact"/>
        <w:ind w:left="482" w:hanging="482" w:hangingChars="200"/>
        <w:rPr>
          <w:rFonts w:ascii="Arial" w:hAnsi="Arial" w:cs="Arial"/>
          <w:b/>
          <w:bCs/>
          <w:color w:val="auto"/>
          <w:sz w:val="24"/>
          <w:szCs w:val="24"/>
        </w:rPr>
      </w:pPr>
      <w:r>
        <w:rPr>
          <w:rFonts w:hint="eastAsia" w:ascii="Arial" w:hAnsi="Arial" w:cs="Arial"/>
          <w:b/>
          <w:bCs/>
          <w:color w:val="auto"/>
          <w:sz w:val="24"/>
          <w:szCs w:val="24"/>
          <w:lang w:val="en-US" w:eastAsia="zh-CN"/>
        </w:rPr>
        <w:t>6</w:t>
      </w:r>
      <w:r>
        <w:rPr>
          <w:rFonts w:ascii="Arial" w:hAnsi="Arial" w:cs="Arial"/>
          <w:b/>
          <w:bCs/>
          <w:color w:val="auto"/>
          <w:sz w:val="24"/>
          <w:szCs w:val="24"/>
        </w:rPr>
        <w:t xml:space="preserve">  合同终止及违约责任</w:t>
      </w:r>
    </w:p>
    <w:p>
      <w:pPr>
        <w:spacing w:line="400" w:lineRule="exact"/>
        <w:rPr>
          <w:rFonts w:ascii="Arial" w:hAnsi="Arial" w:cs="Arial"/>
          <w:color w:val="auto"/>
          <w:sz w:val="24"/>
          <w:szCs w:val="24"/>
        </w:rPr>
      </w:pPr>
      <w:r>
        <w:rPr>
          <w:rFonts w:hint="eastAsia" w:ascii="Arial" w:hAnsi="Arial" w:cs="Arial"/>
          <w:color w:val="auto"/>
          <w:sz w:val="24"/>
          <w:szCs w:val="24"/>
          <w:lang w:val="en-US" w:eastAsia="zh-CN"/>
        </w:rPr>
        <w:t>6</w:t>
      </w:r>
      <w:r>
        <w:rPr>
          <w:rFonts w:ascii="Arial" w:hAnsi="Arial" w:cs="Arial"/>
          <w:color w:val="auto"/>
          <w:sz w:val="24"/>
          <w:szCs w:val="24"/>
        </w:rPr>
        <w:t>.1 在本合同生效后,任何一方欲终止履行本合同须至少提前30个工作日与另一方协商，待双方以书面形式就有关终止事宜达成共识并</w:t>
      </w:r>
      <w:r>
        <w:rPr>
          <w:rFonts w:hint="eastAsia" w:ascii="Arial" w:hAnsi="Arial" w:cs="Arial"/>
          <w:color w:val="auto"/>
          <w:sz w:val="24"/>
          <w:szCs w:val="24"/>
          <w:lang w:eastAsia="zh-CN"/>
        </w:rPr>
        <w:t>签署文件</w:t>
      </w:r>
      <w:r>
        <w:rPr>
          <w:rFonts w:ascii="Arial" w:hAnsi="Arial" w:cs="Arial"/>
          <w:color w:val="auto"/>
          <w:sz w:val="24"/>
          <w:szCs w:val="24"/>
        </w:rPr>
        <w:t>后，本合同的终止方为有效。</w:t>
      </w:r>
    </w:p>
    <w:p>
      <w:pPr>
        <w:spacing w:line="400" w:lineRule="exact"/>
        <w:rPr>
          <w:rFonts w:ascii="Arial" w:hAnsi="Arial" w:cs="Arial"/>
          <w:color w:val="auto"/>
          <w:sz w:val="24"/>
          <w:szCs w:val="24"/>
        </w:rPr>
      </w:pPr>
      <w:r>
        <w:rPr>
          <w:rFonts w:hint="eastAsia" w:ascii="Arial" w:hAnsi="Arial" w:cs="Arial"/>
          <w:color w:val="auto"/>
          <w:sz w:val="24"/>
          <w:szCs w:val="24"/>
          <w:lang w:val="en-US" w:eastAsia="zh-CN"/>
        </w:rPr>
        <w:t>6</w:t>
      </w:r>
      <w:r>
        <w:rPr>
          <w:rFonts w:ascii="Arial" w:hAnsi="Arial" w:cs="Arial"/>
          <w:color w:val="auto"/>
          <w:sz w:val="24"/>
          <w:szCs w:val="24"/>
        </w:rPr>
        <w:t>.2 甲方要承担因故意或过失提供不真实、不完整的信息、弄虚作假所造成的全部后果，包括少报瞒报企业人数，该后果</w:t>
      </w:r>
      <w:r>
        <w:rPr>
          <w:rFonts w:hint="eastAsia" w:ascii="Arial" w:hAnsi="Arial" w:cs="Arial"/>
          <w:color w:val="auto"/>
          <w:sz w:val="24"/>
          <w:szCs w:val="24"/>
          <w:lang w:eastAsia="zh-CN"/>
        </w:rPr>
        <w:t>包括</w:t>
      </w:r>
      <w:r>
        <w:rPr>
          <w:rFonts w:ascii="Arial" w:hAnsi="Arial" w:cs="Arial"/>
          <w:color w:val="auto"/>
          <w:sz w:val="24"/>
          <w:szCs w:val="24"/>
        </w:rPr>
        <w:t>但不限于按国家及行业有关规定追加审核人日及认证费用、由此造成的甲方的经济及非经济损失、任何第三方对乙方采取相应措施给乙方所造成的所有经济损失、名誉损失。</w:t>
      </w:r>
    </w:p>
    <w:p>
      <w:pPr>
        <w:tabs>
          <w:tab w:val="left" w:pos="1710"/>
        </w:tabs>
        <w:spacing w:line="400" w:lineRule="exact"/>
        <w:rPr>
          <w:rFonts w:ascii="Arial" w:hAnsi="Arial" w:cs="Arial"/>
          <w:color w:val="auto"/>
          <w:sz w:val="24"/>
          <w:szCs w:val="24"/>
        </w:rPr>
      </w:pPr>
      <w:r>
        <w:rPr>
          <w:rFonts w:hint="eastAsia" w:ascii="Arial" w:hAnsi="Arial" w:cs="Arial"/>
          <w:color w:val="auto"/>
          <w:sz w:val="24"/>
          <w:szCs w:val="24"/>
          <w:lang w:val="en-US" w:eastAsia="zh-CN"/>
        </w:rPr>
        <w:t>6</w:t>
      </w:r>
      <w:r>
        <w:rPr>
          <w:rFonts w:ascii="Arial" w:hAnsi="Arial" w:cs="Arial"/>
          <w:color w:val="auto"/>
          <w:sz w:val="24"/>
          <w:szCs w:val="24"/>
        </w:rPr>
        <w:t>.</w:t>
      </w:r>
      <w:r>
        <w:rPr>
          <w:rFonts w:hint="eastAsia" w:ascii="Arial" w:hAnsi="Arial" w:cs="Arial"/>
          <w:color w:val="auto"/>
          <w:sz w:val="24"/>
          <w:szCs w:val="24"/>
          <w:lang w:val="en-US" w:eastAsia="zh-CN"/>
        </w:rPr>
        <w:t>3</w:t>
      </w:r>
      <w:r>
        <w:rPr>
          <w:rFonts w:ascii="Arial" w:hAnsi="Arial" w:cs="Arial"/>
          <w:color w:val="auto"/>
          <w:sz w:val="24"/>
          <w:szCs w:val="24"/>
        </w:rPr>
        <w:t xml:space="preserve"> </w:t>
      </w:r>
      <w:r>
        <w:rPr>
          <w:rFonts w:hint="eastAsia" w:ascii="Arial" w:hAnsi="Arial" w:cs="Arial"/>
          <w:color w:val="auto"/>
          <w:sz w:val="24"/>
          <w:szCs w:val="24"/>
          <w:lang w:eastAsia="zh-CN"/>
        </w:rPr>
        <w:t>在合同履行中</w:t>
      </w:r>
      <w:r>
        <w:rPr>
          <w:rFonts w:ascii="Arial" w:hAnsi="Arial" w:cs="Arial"/>
          <w:color w:val="auto"/>
          <w:sz w:val="24"/>
          <w:szCs w:val="24"/>
        </w:rPr>
        <w:t>，</w:t>
      </w:r>
      <w:r>
        <w:rPr>
          <w:rFonts w:hint="eastAsia" w:ascii="Arial" w:hAnsi="Arial" w:cs="Arial"/>
          <w:color w:val="0000FF"/>
          <w:sz w:val="24"/>
          <w:szCs w:val="24"/>
        </w:rPr>
        <w:t>因乙方批准资质注销或被撤销导致甲方认证证书无法有效保持的，需及时告知甲方并做出妥善处理，</w:t>
      </w:r>
      <w:r>
        <w:rPr>
          <w:rFonts w:ascii="Arial" w:hAnsi="Arial" w:cs="Arial"/>
          <w:color w:val="0000FF"/>
          <w:sz w:val="24"/>
          <w:szCs w:val="24"/>
        </w:rPr>
        <w:t>对经双方</w:t>
      </w:r>
      <w:r>
        <w:rPr>
          <w:rFonts w:hint="eastAsia" w:ascii="Arial" w:hAnsi="Arial" w:cs="Arial"/>
          <w:color w:val="0000FF"/>
          <w:sz w:val="24"/>
          <w:szCs w:val="24"/>
          <w:lang w:eastAsia="zh-CN"/>
        </w:rPr>
        <w:t>或国家部门裁定</w:t>
      </w:r>
      <w:r>
        <w:rPr>
          <w:rFonts w:ascii="Arial" w:hAnsi="Arial" w:cs="Arial"/>
          <w:color w:val="0000FF"/>
          <w:sz w:val="24"/>
          <w:szCs w:val="24"/>
        </w:rPr>
        <w:t>后应由乙方负责的赔偿，其赔偿</w:t>
      </w:r>
      <w:r>
        <w:rPr>
          <w:rFonts w:hint="eastAsia" w:ascii="Arial" w:hAnsi="Arial" w:cs="Arial"/>
          <w:color w:val="0000FF"/>
          <w:sz w:val="24"/>
          <w:szCs w:val="24"/>
          <w:lang w:eastAsia="zh-CN"/>
        </w:rPr>
        <w:t>总</w:t>
      </w:r>
      <w:r>
        <w:rPr>
          <w:rFonts w:ascii="Arial" w:hAnsi="Arial" w:cs="Arial"/>
          <w:color w:val="0000FF"/>
          <w:sz w:val="24"/>
          <w:szCs w:val="24"/>
        </w:rPr>
        <w:t>费</w:t>
      </w:r>
      <w:r>
        <w:rPr>
          <w:rFonts w:hint="eastAsia" w:ascii="Arial" w:hAnsi="Arial" w:cs="Arial"/>
          <w:color w:val="0000FF"/>
          <w:sz w:val="24"/>
          <w:szCs w:val="24"/>
          <w:lang w:eastAsia="zh-CN"/>
        </w:rPr>
        <w:t>用</w:t>
      </w:r>
      <w:r>
        <w:rPr>
          <w:rFonts w:ascii="Arial" w:hAnsi="Arial" w:cs="Arial"/>
          <w:color w:val="0000FF"/>
          <w:sz w:val="24"/>
          <w:szCs w:val="24"/>
        </w:rPr>
        <w:t>不得超过甲方本次审核费</w:t>
      </w:r>
      <w:r>
        <w:rPr>
          <w:rFonts w:hint="eastAsia" w:ascii="Arial" w:hAnsi="Arial" w:cs="Arial"/>
          <w:color w:val="0000FF"/>
          <w:sz w:val="24"/>
          <w:szCs w:val="24"/>
          <w:lang w:val="en-US" w:eastAsia="zh-CN"/>
        </w:rPr>
        <w:t>利润的20%</w:t>
      </w:r>
      <w:r>
        <w:rPr>
          <w:rFonts w:ascii="Arial" w:hAnsi="Arial" w:cs="Arial"/>
          <w:color w:val="auto"/>
          <w:sz w:val="24"/>
          <w:szCs w:val="24"/>
        </w:rPr>
        <w:t>；乙方不承担任何</w:t>
      </w:r>
      <w:r>
        <w:rPr>
          <w:rFonts w:hint="eastAsia" w:ascii="Arial" w:hAnsi="Arial" w:cs="Arial"/>
          <w:color w:val="auto"/>
          <w:sz w:val="24"/>
          <w:szCs w:val="24"/>
          <w:lang w:eastAsia="zh-CN"/>
        </w:rPr>
        <w:t>关联的</w:t>
      </w:r>
      <w:r>
        <w:rPr>
          <w:rFonts w:ascii="Arial" w:hAnsi="Arial" w:cs="Arial"/>
          <w:color w:val="auto"/>
          <w:sz w:val="24"/>
          <w:szCs w:val="24"/>
        </w:rPr>
        <w:t>责任。</w:t>
      </w:r>
    </w:p>
    <w:p>
      <w:pPr>
        <w:spacing w:line="400" w:lineRule="exact"/>
        <w:rPr>
          <w:rFonts w:ascii="Arial" w:hAnsi="Arial" w:cs="Arial"/>
          <w:color w:val="auto"/>
          <w:sz w:val="24"/>
          <w:szCs w:val="24"/>
        </w:rPr>
      </w:pPr>
      <w:r>
        <w:rPr>
          <w:rFonts w:hint="eastAsia" w:ascii="Arial" w:hAnsi="Arial" w:cs="Arial"/>
          <w:color w:val="auto"/>
          <w:sz w:val="24"/>
          <w:szCs w:val="24"/>
          <w:lang w:val="en-US" w:eastAsia="zh-CN"/>
        </w:rPr>
        <w:t>6</w:t>
      </w:r>
      <w:r>
        <w:rPr>
          <w:rFonts w:ascii="Arial" w:hAnsi="Arial" w:cs="Arial"/>
          <w:color w:val="auto"/>
          <w:sz w:val="24"/>
          <w:szCs w:val="24"/>
        </w:rPr>
        <w:t>.</w:t>
      </w:r>
      <w:r>
        <w:rPr>
          <w:rFonts w:hint="eastAsia" w:ascii="Arial" w:hAnsi="Arial" w:cs="Arial"/>
          <w:color w:val="auto"/>
          <w:sz w:val="24"/>
          <w:szCs w:val="24"/>
          <w:lang w:val="en-US" w:eastAsia="zh-CN"/>
        </w:rPr>
        <w:t>4</w:t>
      </w:r>
      <w:r>
        <w:rPr>
          <w:rFonts w:ascii="Arial" w:hAnsi="Arial" w:cs="Arial"/>
          <w:color w:val="auto"/>
          <w:sz w:val="24"/>
          <w:szCs w:val="24"/>
        </w:rPr>
        <w:t xml:space="preserve"> 在履行本合同过程中发生的争议，如双方和解或调解不成，双方约定向乙方所在地（</w:t>
      </w:r>
      <w:r>
        <w:rPr>
          <w:rFonts w:hint="eastAsia" w:ascii="Arial" w:hAnsi="Arial" w:cs="Arial"/>
          <w:color w:val="auto"/>
          <w:sz w:val="24"/>
          <w:szCs w:val="24"/>
          <w:lang w:eastAsia="zh-CN"/>
        </w:rPr>
        <w:t>上海市浦东新区</w:t>
      </w:r>
      <w:r>
        <w:rPr>
          <w:rFonts w:ascii="Arial" w:hAnsi="Arial" w:cs="Arial"/>
          <w:color w:val="auto"/>
          <w:sz w:val="24"/>
          <w:szCs w:val="24"/>
        </w:rPr>
        <w:t>）人民法院提起诉讼。</w:t>
      </w:r>
    </w:p>
    <w:p>
      <w:pPr>
        <w:spacing w:line="400" w:lineRule="exact"/>
        <w:rPr>
          <w:rFonts w:ascii="Arial" w:hAnsi="Arial" w:cs="Arial"/>
          <w:b/>
          <w:bCs/>
          <w:color w:val="auto"/>
          <w:sz w:val="24"/>
          <w:szCs w:val="24"/>
        </w:rPr>
      </w:pPr>
      <w:r>
        <w:rPr>
          <w:rFonts w:hint="eastAsia" w:ascii="Arial" w:hAnsi="Arial" w:cs="Arial"/>
          <w:b/>
          <w:bCs/>
          <w:color w:val="auto"/>
          <w:sz w:val="24"/>
          <w:szCs w:val="24"/>
          <w:lang w:val="en-US" w:eastAsia="zh-CN"/>
        </w:rPr>
        <w:t>7</w:t>
      </w:r>
      <w:r>
        <w:rPr>
          <w:rFonts w:ascii="Arial" w:hAnsi="Arial" w:cs="Arial"/>
          <w:b/>
          <w:bCs/>
          <w:color w:val="auto"/>
          <w:sz w:val="24"/>
          <w:szCs w:val="24"/>
        </w:rPr>
        <w:t xml:space="preserve">  申诉/投诉和争议的处理</w:t>
      </w:r>
    </w:p>
    <w:p>
      <w:pPr>
        <w:tabs>
          <w:tab w:val="left" w:pos="1710"/>
        </w:tabs>
        <w:spacing w:line="400" w:lineRule="exact"/>
        <w:ind w:left="480" w:hanging="480" w:hangingChars="200"/>
        <w:rPr>
          <w:rFonts w:ascii="Arial" w:hAnsi="Arial" w:cs="Arial"/>
          <w:color w:val="auto"/>
          <w:sz w:val="24"/>
          <w:szCs w:val="24"/>
        </w:rPr>
      </w:pPr>
      <w:r>
        <w:rPr>
          <w:rFonts w:hint="eastAsia" w:ascii="Arial" w:hAnsi="Arial" w:cs="Arial"/>
          <w:color w:val="auto"/>
          <w:sz w:val="24"/>
          <w:szCs w:val="24"/>
          <w:lang w:val="en-US" w:eastAsia="zh-CN"/>
        </w:rPr>
        <w:t>7</w:t>
      </w:r>
      <w:r>
        <w:rPr>
          <w:rFonts w:ascii="Arial" w:hAnsi="Arial" w:cs="Arial"/>
          <w:color w:val="auto"/>
          <w:sz w:val="24"/>
          <w:szCs w:val="24"/>
        </w:rPr>
        <w:t xml:space="preserve">.1 </w:t>
      </w:r>
      <w:r>
        <w:rPr>
          <w:rFonts w:ascii="Arial" w:hAnsi="Arial" w:cs="Arial"/>
          <w:color w:val="auto"/>
          <w:spacing w:val="-4"/>
          <w:sz w:val="24"/>
          <w:szCs w:val="24"/>
        </w:rPr>
        <w:t>甲方对乙方的审核有异议，可向乙方提出申诉/投诉，也可向</w:t>
      </w:r>
      <w:r>
        <w:rPr>
          <w:rFonts w:hint="eastAsia" w:ascii="Arial" w:hAnsi="Arial" w:cs="Arial"/>
          <w:color w:val="auto"/>
          <w:spacing w:val="-4"/>
          <w:sz w:val="24"/>
          <w:szCs w:val="24"/>
        </w:rPr>
        <w:t>国家市场监督管理总局</w:t>
      </w:r>
      <w:r>
        <w:rPr>
          <w:rFonts w:ascii="Arial" w:hAnsi="Arial" w:cs="Arial"/>
          <w:color w:val="auto"/>
          <w:spacing w:val="-4"/>
          <w:sz w:val="24"/>
          <w:szCs w:val="24"/>
        </w:rPr>
        <w:t>提出申诉/投诉；对向乙方的申诉/投诉，乙方按公司</w:t>
      </w:r>
      <w:r>
        <w:rPr>
          <w:rFonts w:hint="eastAsia" w:ascii="Arial" w:hAnsi="Arial" w:cs="Arial"/>
          <w:color w:val="auto"/>
          <w:spacing w:val="-4"/>
          <w:sz w:val="24"/>
          <w:szCs w:val="24"/>
        </w:rPr>
        <w:t>“申诉、投诉与争议”文件</w:t>
      </w:r>
      <w:r>
        <w:rPr>
          <w:rFonts w:ascii="Arial" w:hAnsi="Arial" w:cs="Arial"/>
          <w:color w:val="auto"/>
          <w:spacing w:val="-4"/>
          <w:sz w:val="24"/>
          <w:szCs w:val="24"/>
        </w:rPr>
        <w:t>的规定进行处理。</w:t>
      </w:r>
    </w:p>
    <w:p>
      <w:pPr>
        <w:tabs>
          <w:tab w:val="left" w:pos="1710"/>
        </w:tabs>
        <w:spacing w:line="400" w:lineRule="exact"/>
        <w:ind w:left="480" w:hanging="480" w:hangingChars="200"/>
        <w:rPr>
          <w:rFonts w:ascii="Arial" w:hAnsi="Arial" w:cs="Arial"/>
          <w:color w:val="auto"/>
          <w:sz w:val="24"/>
          <w:szCs w:val="24"/>
        </w:rPr>
      </w:pPr>
      <w:r>
        <w:rPr>
          <w:rFonts w:hint="eastAsia" w:ascii="Arial" w:hAnsi="Arial" w:cs="Arial"/>
          <w:color w:val="auto"/>
          <w:sz w:val="24"/>
          <w:szCs w:val="24"/>
          <w:lang w:val="en-US" w:eastAsia="zh-CN"/>
        </w:rPr>
        <w:t>7</w:t>
      </w:r>
      <w:r>
        <w:rPr>
          <w:rFonts w:ascii="Arial" w:hAnsi="Arial" w:cs="Arial"/>
          <w:color w:val="auto"/>
          <w:sz w:val="24"/>
          <w:szCs w:val="24"/>
        </w:rPr>
        <w:t>.2 甲方对乙方</w:t>
      </w:r>
      <w:r>
        <w:rPr>
          <w:rFonts w:hint="eastAsia" w:ascii="Arial" w:hAnsi="Arial" w:cs="Arial"/>
          <w:color w:val="auto"/>
          <w:sz w:val="24"/>
          <w:szCs w:val="24"/>
        </w:rPr>
        <w:t>确认</w:t>
      </w:r>
      <w:r>
        <w:rPr>
          <w:rFonts w:ascii="Arial" w:hAnsi="Arial" w:cs="Arial"/>
          <w:color w:val="auto"/>
          <w:sz w:val="24"/>
          <w:szCs w:val="24"/>
        </w:rPr>
        <w:t>的</w:t>
      </w:r>
      <w:r>
        <w:rPr>
          <w:rFonts w:hint="eastAsia" w:ascii="Arial" w:hAnsi="Arial" w:cs="Arial"/>
          <w:color w:val="auto"/>
          <w:sz w:val="24"/>
          <w:szCs w:val="24"/>
        </w:rPr>
        <w:t>认证</w:t>
      </w:r>
      <w:r>
        <w:rPr>
          <w:rFonts w:ascii="Arial" w:hAnsi="Arial" w:cs="Arial"/>
          <w:color w:val="auto"/>
          <w:sz w:val="24"/>
          <w:szCs w:val="24"/>
        </w:rPr>
        <w:t>范围、开出的不符合项等有争议</w:t>
      </w:r>
      <w:r>
        <w:rPr>
          <w:rFonts w:hint="eastAsia" w:ascii="Arial" w:hAnsi="Arial" w:cs="Arial"/>
          <w:color w:val="auto"/>
          <w:sz w:val="24"/>
          <w:szCs w:val="24"/>
        </w:rPr>
        <w:t>时</w:t>
      </w:r>
      <w:r>
        <w:rPr>
          <w:rFonts w:ascii="Arial" w:hAnsi="Arial" w:cs="Arial"/>
          <w:color w:val="auto"/>
          <w:sz w:val="24"/>
          <w:szCs w:val="24"/>
        </w:rPr>
        <w:t>，可向乙方提出书面意见，</w:t>
      </w:r>
      <w:r>
        <w:rPr>
          <w:rFonts w:ascii="Arial" w:hAnsi="Arial" w:cs="Arial"/>
          <w:color w:val="auto"/>
          <w:spacing w:val="-4"/>
          <w:sz w:val="24"/>
          <w:szCs w:val="24"/>
        </w:rPr>
        <w:t>乙方按公司</w:t>
      </w:r>
      <w:r>
        <w:rPr>
          <w:rFonts w:hint="eastAsia" w:ascii="Arial" w:hAnsi="Arial" w:cs="Arial"/>
          <w:color w:val="auto"/>
          <w:spacing w:val="-4"/>
          <w:sz w:val="24"/>
          <w:szCs w:val="24"/>
        </w:rPr>
        <w:t>“申诉、投诉与争议”文件</w:t>
      </w:r>
      <w:r>
        <w:rPr>
          <w:rFonts w:ascii="Arial" w:hAnsi="Arial" w:cs="Arial"/>
          <w:color w:val="auto"/>
          <w:spacing w:val="-4"/>
          <w:sz w:val="24"/>
          <w:szCs w:val="24"/>
        </w:rPr>
        <w:t>的规定进行处理</w:t>
      </w:r>
      <w:r>
        <w:rPr>
          <w:rFonts w:ascii="Arial" w:hAnsi="Arial" w:cs="Arial"/>
          <w:color w:val="auto"/>
          <w:sz w:val="24"/>
          <w:szCs w:val="24"/>
        </w:rPr>
        <w:t>。</w:t>
      </w:r>
    </w:p>
    <w:p>
      <w:pPr>
        <w:tabs>
          <w:tab w:val="left" w:pos="1710"/>
          <w:tab w:val="left" w:pos="4500"/>
        </w:tabs>
        <w:spacing w:line="400" w:lineRule="exact"/>
        <w:ind w:left="480" w:hanging="480" w:hangingChars="200"/>
        <w:rPr>
          <w:rFonts w:ascii="Arial" w:hAnsi="Arial" w:cs="Arial"/>
          <w:color w:val="auto"/>
          <w:sz w:val="24"/>
          <w:szCs w:val="24"/>
        </w:rPr>
      </w:pPr>
      <w:r>
        <w:rPr>
          <w:rFonts w:hint="eastAsia" w:ascii="Arial" w:hAnsi="Arial" w:cs="Arial"/>
          <w:color w:val="auto"/>
          <w:sz w:val="24"/>
          <w:szCs w:val="24"/>
          <w:lang w:val="en-US" w:eastAsia="zh-CN"/>
        </w:rPr>
        <w:t>7</w:t>
      </w:r>
      <w:r>
        <w:rPr>
          <w:rFonts w:ascii="Arial" w:hAnsi="Arial" w:cs="Arial"/>
          <w:color w:val="auto"/>
          <w:sz w:val="24"/>
          <w:szCs w:val="24"/>
        </w:rPr>
        <w:t>.3 在合同履行过程中产生的分歧，双方可协商解决，如协商无效，由上海市</w:t>
      </w:r>
      <w:r>
        <w:rPr>
          <w:rFonts w:hint="eastAsia" w:ascii="Arial" w:hAnsi="Arial" w:cs="Arial"/>
          <w:color w:val="auto"/>
          <w:sz w:val="24"/>
          <w:szCs w:val="24"/>
          <w:lang w:eastAsia="zh-CN"/>
        </w:rPr>
        <w:t>浦东新区</w:t>
      </w:r>
      <w:r>
        <w:rPr>
          <w:rFonts w:ascii="Arial" w:hAnsi="Arial" w:cs="Arial"/>
          <w:color w:val="auto"/>
          <w:sz w:val="24"/>
          <w:szCs w:val="24"/>
        </w:rPr>
        <w:t>法院按司法程序予以解决。</w:t>
      </w:r>
    </w:p>
    <w:p>
      <w:pPr>
        <w:tabs>
          <w:tab w:val="left" w:pos="1710"/>
        </w:tabs>
        <w:spacing w:line="400" w:lineRule="exact"/>
        <w:ind w:left="464" w:hanging="482" w:hangingChars="200"/>
        <w:rPr>
          <w:rFonts w:ascii="Arial" w:hAnsi="Arial" w:cs="Arial"/>
          <w:color w:val="auto"/>
          <w:spacing w:val="-4"/>
          <w:sz w:val="24"/>
          <w:szCs w:val="24"/>
        </w:rPr>
      </w:pPr>
      <w:r>
        <w:rPr>
          <w:rFonts w:hint="eastAsia" w:ascii="Arial" w:hAnsi="Arial" w:cs="Arial"/>
          <w:b/>
          <w:bCs/>
          <w:color w:val="auto"/>
          <w:sz w:val="24"/>
          <w:szCs w:val="24"/>
          <w:lang w:val="en-US" w:eastAsia="zh-CN"/>
        </w:rPr>
        <w:t>8</w:t>
      </w:r>
      <w:r>
        <w:rPr>
          <w:rFonts w:ascii="Arial" w:hAnsi="Arial" w:cs="Arial"/>
          <w:b/>
          <w:bCs/>
          <w:color w:val="auto"/>
          <w:sz w:val="24"/>
          <w:szCs w:val="24"/>
        </w:rPr>
        <w:t xml:space="preserve">  其他</w:t>
      </w:r>
      <w:r>
        <w:rPr>
          <w:rFonts w:hint="eastAsia" w:ascii="Arial" w:hAnsi="Arial" w:cs="Arial"/>
          <w:b/>
          <w:bCs/>
          <w:color w:val="auto"/>
          <w:sz w:val="24"/>
          <w:szCs w:val="24"/>
        </w:rPr>
        <w:t>：</w:t>
      </w:r>
      <w:r>
        <w:rPr>
          <w:rFonts w:ascii="Arial" w:hAnsi="Arial" w:cs="Arial"/>
          <w:color w:val="auto"/>
          <w:sz w:val="24"/>
          <w:szCs w:val="24"/>
        </w:rPr>
        <w:t>本合同自签订之日起生效，</w:t>
      </w:r>
      <w:r>
        <w:rPr>
          <w:rFonts w:ascii="Arial" w:hAnsi="Arial" w:cs="Arial"/>
          <w:color w:val="auto"/>
          <w:spacing w:val="-4"/>
          <w:sz w:val="24"/>
          <w:szCs w:val="24"/>
        </w:rPr>
        <w:t>一式二份，甲、乙双方各持一份。</w:t>
      </w:r>
    </w:p>
    <w:p>
      <w:pPr>
        <w:tabs>
          <w:tab w:val="left" w:pos="1710"/>
        </w:tabs>
        <w:spacing w:line="240" w:lineRule="exact"/>
        <w:rPr>
          <w:rFonts w:ascii="Arial" w:hAnsi="Arial" w:cs="Arial"/>
          <w:color w:val="auto"/>
          <w:sz w:val="24"/>
          <w:szCs w:val="24"/>
        </w:rPr>
      </w:pPr>
    </w:p>
    <w:tbl>
      <w:tblPr>
        <w:tblStyle w:val="7"/>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5211" w:type="dxa"/>
            <w:vMerge w:val="restart"/>
            <w:vAlign w:val="top"/>
          </w:tcPr>
          <w:p>
            <w:pPr>
              <w:spacing w:line="360" w:lineRule="auto"/>
              <w:rPr>
                <w:rFonts w:ascii="Arial" w:hAnsi="Arial" w:cs="Arial"/>
                <w:color w:val="auto"/>
                <w:sz w:val="22"/>
              </w:rPr>
            </w:pPr>
            <w:r>
              <w:rPr>
                <w:rFonts w:ascii="Arial" w:hAnsi="Arial" w:cs="Arial"/>
                <w:color w:val="auto"/>
                <w:sz w:val="22"/>
              </w:rPr>
              <w:t>甲方 （印章）</w:t>
            </w:r>
            <w:r>
              <w:rPr>
                <w:rFonts w:hint="eastAsia" w:ascii="Arial" w:hAnsi="Arial" w:cs="Arial"/>
                <w:color w:val="auto"/>
                <w:sz w:val="22"/>
              </w:rPr>
              <w:t>：</w:t>
            </w:r>
          </w:p>
        </w:tc>
        <w:tc>
          <w:tcPr>
            <w:tcW w:w="5103" w:type="dxa"/>
            <w:vAlign w:val="center"/>
          </w:tcPr>
          <w:p>
            <w:pPr>
              <w:spacing w:line="360" w:lineRule="auto"/>
              <w:rPr>
                <w:rFonts w:ascii="Arial" w:hAnsi="Arial" w:cs="Arial"/>
                <w:color w:val="auto"/>
                <w:sz w:val="22"/>
              </w:rPr>
            </w:pPr>
            <w:r>
              <w:rPr>
                <w:rFonts w:ascii="Arial" w:hAnsi="Arial" w:cs="Arial"/>
                <w:color w:val="auto"/>
                <w:sz w:val="22"/>
              </w:rPr>
              <w:t>乙方（印章）：</w:t>
            </w:r>
            <w:r>
              <w:rPr>
                <w:rFonts w:hint="eastAsia" w:ascii="Arial" w:hAnsi="Arial" w:cs="Arial"/>
                <w:color w:val="auto"/>
                <w:sz w:val="22"/>
                <w:lang w:eastAsia="zh-CN"/>
              </w:rPr>
              <w:t>上海臣尊认证</w:t>
            </w:r>
            <w:r>
              <w:rPr>
                <w:rFonts w:ascii="Arial" w:hAnsi="Arial" w:cs="Arial"/>
                <w:color w:val="auto"/>
                <w:sz w:val="22"/>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 w:hRule="atLeast"/>
        </w:trPr>
        <w:tc>
          <w:tcPr>
            <w:tcW w:w="5211" w:type="dxa"/>
            <w:vMerge w:val="continue"/>
            <w:vAlign w:val="top"/>
          </w:tcPr>
          <w:p>
            <w:pPr>
              <w:spacing w:line="360" w:lineRule="auto"/>
              <w:rPr>
                <w:rFonts w:ascii="Arial" w:hAnsi="Arial" w:cs="Arial"/>
                <w:color w:val="auto"/>
                <w:sz w:val="22"/>
              </w:rPr>
            </w:pPr>
          </w:p>
        </w:tc>
        <w:tc>
          <w:tcPr>
            <w:tcW w:w="5103" w:type="dxa"/>
            <w:vAlign w:val="center"/>
          </w:tcPr>
          <w:p>
            <w:pPr>
              <w:spacing w:line="360" w:lineRule="auto"/>
              <w:rPr>
                <w:rFonts w:hint="eastAsia" w:ascii="Arial" w:hAnsi="Arial" w:eastAsia="宋体" w:cs="Arial"/>
                <w:b/>
                <w:bCs/>
                <w:color w:val="auto"/>
                <w:sz w:val="22"/>
                <w:lang w:eastAsia="zh-CN"/>
              </w:rPr>
            </w:pPr>
            <w:r>
              <w:rPr>
                <w:rFonts w:ascii="Arial" w:hAnsi="Arial" w:cs="Arial"/>
                <w:color w:val="auto"/>
                <w:sz w:val="22"/>
              </w:rPr>
              <w:t>法定代表人：</w:t>
            </w:r>
            <w:r>
              <w:rPr>
                <w:rFonts w:hint="eastAsia" w:ascii="Arial" w:hAnsi="Arial" w:cs="Arial"/>
                <w:color w:val="auto"/>
                <w:sz w:val="22"/>
                <w:lang w:eastAsia="zh-CN"/>
              </w:rPr>
              <w:t>王莹莹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5211" w:type="dxa"/>
            <w:vMerge w:val="restart"/>
            <w:vAlign w:val="top"/>
          </w:tcPr>
          <w:p>
            <w:pPr>
              <w:spacing w:line="360" w:lineRule="auto"/>
              <w:rPr>
                <w:rFonts w:ascii="Arial" w:hAnsi="Arial" w:cs="Arial"/>
                <w:bCs/>
                <w:color w:val="auto"/>
                <w:sz w:val="22"/>
              </w:rPr>
            </w:pPr>
            <w:r>
              <w:rPr>
                <w:rFonts w:ascii="Arial" w:hAnsi="Arial" w:cs="Arial"/>
                <w:bCs/>
                <w:color w:val="auto"/>
                <w:sz w:val="22"/>
              </w:rPr>
              <w:t>法定代表人或委托代理人</w:t>
            </w:r>
            <w:r>
              <w:rPr>
                <w:rFonts w:hint="eastAsia" w:ascii="Arial" w:hAnsi="Arial" w:cs="Arial"/>
                <w:bCs/>
                <w:color w:val="auto"/>
                <w:sz w:val="22"/>
              </w:rPr>
              <w:t>签名</w:t>
            </w:r>
            <w:r>
              <w:rPr>
                <w:rFonts w:ascii="Arial" w:hAnsi="Arial" w:cs="Arial"/>
                <w:color w:val="auto"/>
                <w:sz w:val="22"/>
              </w:rPr>
              <w:t>：</w:t>
            </w:r>
          </w:p>
        </w:tc>
        <w:tc>
          <w:tcPr>
            <w:tcW w:w="5103" w:type="dxa"/>
            <w:vAlign w:val="center"/>
          </w:tcPr>
          <w:p>
            <w:pPr>
              <w:spacing w:line="360" w:lineRule="auto"/>
              <w:rPr>
                <w:rFonts w:ascii="Arial" w:hAnsi="Arial" w:cs="Arial"/>
                <w:color w:val="auto"/>
                <w:sz w:val="22"/>
              </w:rPr>
            </w:pPr>
            <w:r>
              <w:rPr>
                <w:rFonts w:ascii="Arial" w:hAnsi="Arial" w:cs="Arial"/>
                <w:color w:val="auto"/>
                <w:sz w:val="22"/>
              </w:rPr>
              <w:t>地址：</w:t>
            </w:r>
            <w:r>
              <w:rPr>
                <w:rFonts w:hint="eastAsia" w:ascii="Arial" w:hAnsi="Arial" w:cs="Arial"/>
                <w:color w:val="auto"/>
                <w:sz w:val="22"/>
                <w:szCs w:val="24"/>
              </w:rPr>
              <w:t>中国（上海）自由贸易试验区龙东大道3000号1幢A楼1202C室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 w:hRule="atLeast"/>
        </w:trPr>
        <w:tc>
          <w:tcPr>
            <w:tcW w:w="5211" w:type="dxa"/>
            <w:vMerge w:val="continue"/>
            <w:vAlign w:val="top"/>
          </w:tcPr>
          <w:p>
            <w:pPr>
              <w:spacing w:line="360" w:lineRule="auto"/>
              <w:rPr>
                <w:rFonts w:ascii="Arial" w:hAnsi="Arial" w:cs="Arial"/>
                <w:color w:val="auto"/>
                <w:sz w:val="22"/>
              </w:rPr>
            </w:pPr>
          </w:p>
        </w:tc>
        <w:tc>
          <w:tcPr>
            <w:tcW w:w="5103" w:type="dxa"/>
            <w:vAlign w:val="center"/>
          </w:tcPr>
          <w:p>
            <w:pPr>
              <w:spacing w:line="360" w:lineRule="auto"/>
              <w:rPr>
                <w:rFonts w:ascii="Arial" w:hAnsi="Arial" w:cs="Arial"/>
                <w:color w:val="auto"/>
                <w:sz w:val="22"/>
              </w:rPr>
            </w:pPr>
            <w:r>
              <w:rPr>
                <w:rFonts w:ascii="Arial" w:hAnsi="Arial" w:cs="Arial"/>
                <w:color w:val="auto"/>
                <w:sz w:val="22"/>
              </w:rPr>
              <w:t>电话：021-61632378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5211" w:type="dxa"/>
            <w:vAlign w:val="top"/>
          </w:tcPr>
          <w:p>
            <w:pPr>
              <w:spacing w:line="360" w:lineRule="auto"/>
              <w:rPr>
                <w:rFonts w:hint="eastAsia" w:ascii="Arial" w:hAnsi="Arial" w:cs="Arial"/>
                <w:color w:val="auto"/>
                <w:sz w:val="22"/>
                <w:lang w:val="en-US" w:eastAsia="zh-CN"/>
              </w:rPr>
            </w:pPr>
            <w:r>
              <w:rPr>
                <w:rFonts w:hint="eastAsia" w:ascii="Arial" w:hAnsi="Arial" w:cs="Arial"/>
                <w:color w:val="auto"/>
                <w:sz w:val="22"/>
                <w:lang w:val="en-US" w:eastAsia="zh-CN"/>
              </w:rPr>
              <w:t>指定联系人/联系方式（必填）：</w:t>
            </w:r>
          </w:p>
          <w:p>
            <w:pPr>
              <w:spacing w:line="360" w:lineRule="auto"/>
              <w:rPr>
                <w:rFonts w:hint="eastAsia" w:ascii="Arial" w:hAnsi="Arial" w:cs="Arial"/>
                <w:color w:val="auto"/>
                <w:sz w:val="22"/>
                <w:lang w:val="en-US" w:eastAsia="zh-CN"/>
              </w:rPr>
            </w:pPr>
          </w:p>
        </w:tc>
        <w:tc>
          <w:tcPr>
            <w:tcW w:w="5103" w:type="dxa"/>
            <w:vAlign w:val="center"/>
          </w:tcPr>
          <w:p>
            <w:pPr>
              <w:spacing w:line="360" w:lineRule="auto"/>
              <w:rPr>
                <w:rFonts w:hint="eastAsia" w:ascii="Arial" w:hAnsi="Arial" w:cs="Arial"/>
                <w:color w:val="auto"/>
                <w:sz w:val="22"/>
              </w:rPr>
            </w:pPr>
            <w:r>
              <w:rPr>
                <w:rFonts w:ascii="Arial" w:hAnsi="Arial" w:cs="Arial"/>
                <w:color w:val="auto"/>
                <w:sz w:val="22"/>
              </w:rPr>
              <w:t>开户银行：</w:t>
            </w:r>
            <w:r>
              <w:rPr>
                <w:rFonts w:hint="eastAsia" w:ascii="Arial" w:hAnsi="Arial" w:cs="Arial"/>
                <w:color w:val="auto"/>
                <w:sz w:val="22"/>
              </w:rPr>
              <w:t>中国银行股份有限公司上海市凉城支行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5211" w:type="dxa"/>
            <w:vAlign w:val="top"/>
          </w:tcPr>
          <w:p>
            <w:pPr>
              <w:spacing w:line="360" w:lineRule="auto"/>
              <w:rPr>
                <w:rFonts w:hint="eastAsia" w:ascii="Arial" w:hAnsi="Arial" w:cs="Arial"/>
                <w:bCs/>
                <w:color w:val="auto"/>
                <w:sz w:val="22"/>
                <w:lang w:val="en-US" w:eastAsia="zh-CN"/>
              </w:rPr>
            </w:pPr>
            <w:r>
              <w:rPr>
                <w:rFonts w:hint="eastAsia" w:ascii="Arial" w:hAnsi="Arial" w:cs="Arial"/>
                <w:bCs/>
                <w:color w:val="auto"/>
                <w:sz w:val="22"/>
                <w:lang w:val="en-US" w:eastAsia="zh-CN"/>
              </w:rPr>
              <w:t>指定联系邮箱或微信（必填）：</w:t>
            </w:r>
          </w:p>
          <w:p>
            <w:pPr>
              <w:spacing w:line="360" w:lineRule="auto"/>
              <w:rPr>
                <w:rFonts w:hint="eastAsia" w:ascii="Arial" w:hAnsi="Arial" w:cs="Arial"/>
                <w:bCs/>
                <w:color w:val="auto"/>
                <w:sz w:val="22"/>
                <w:lang w:val="en-US" w:eastAsia="zh-CN"/>
              </w:rPr>
            </w:pPr>
          </w:p>
        </w:tc>
        <w:tc>
          <w:tcPr>
            <w:tcW w:w="5103" w:type="dxa"/>
            <w:vAlign w:val="center"/>
          </w:tcPr>
          <w:p>
            <w:pPr>
              <w:spacing w:line="360" w:lineRule="auto"/>
              <w:rPr>
                <w:rFonts w:ascii="Arial" w:hAnsi="Arial" w:cs="Arial"/>
                <w:color w:val="auto"/>
                <w:sz w:val="22"/>
              </w:rPr>
            </w:pPr>
            <w:r>
              <w:rPr>
                <w:rFonts w:ascii="Arial" w:hAnsi="Arial" w:cs="Arial"/>
                <w:color w:val="auto"/>
                <w:sz w:val="22"/>
              </w:rPr>
              <w:t>账号：</w:t>
            </w:r>
            <w:r>
              <w:rPr>
                <w:rFonts w:hint="eastAsia" w:ascii="Arial" w:hAnsi="Arial" w:cs="Arial"/>
                <w:color w:val="auto"/>
                <w:sz w:val="22"/>
              </w:rPr>
              <w:t>433881341617</w:t>
            </w:r>
          </w:p>
        </w:tc>
      </w:tr>
    </w:tbl>
    <w:p>
      <w:pPr>
        <w:tabs>
          <w:tab w:val="left" w:pos="1710"/>
        </w:tabs>
        <w:spacing w:line="400" w:lineRule="exact"/>
        <w:ind w:left="6000" w:hanging="6000" w:hangingChars="2500"/>
        <w:rPr>
          <w:rFonts w:ascii="Arial" w:hAnsi="Arial" w:cs="Arial"/>
          <w:color w:val="auto"/>
          <w:sz w:val="24"/>
          <w:szCs w:val="24"/>
        </w:rPr>
      </w:pPr>
      <w:r>
        <w:rPr>
          <w:rFonts w:ascii="Arial" w:hAnsi="Arial" w:cs="Arial"/>
          <w:color w:val="auto"/>
          <w:sz w:val="24"/>
          <w:szCs w:val="24"/>
        </w:rPr>
        <w:t xml:space="preserve"> </w:t>
      </w:r>
    </w:p>
    <w:p/>
    <w:sectPr>
      <w:headerReference r:id="rId4" w:type="first"/>
      <w:headerReference r:id="rId3" w:type="default"/>
      <w:footerReference r:id="rId5" w:type="default"/>
      <w:pgSz w:w="11906" w:h="16838"/>
      <w:pgMar w:top="851" w:right="851" w:bottom="851" w:left="907" w:header="567" w:footer="283"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tabs>
        <w:tab w:val="center" w:pos="-7938"/>
        <w:tab w:val="left" w:pos="851"/>
      </w:tabs>
      <w:kinsoku/>
      <w:wordWrap/>
      <w:overflowPunct/>
      <w:topLinePunct w:val="0"/>
      <w:bidi w:val="0"/>
      <w:adjustRightInd/>
      <w:snapToGrid w:val="0"/>
      <w:ind w:right="0"/>
      <w:textAlignment w:val="auto"/>
      <w:rPr>
        <w:rStyle w:val="8"/>
      </w:rPr>
    </w:pPr>
    <w:r>
      <w:rPr>
        <w:rStyle w:val="8"/>
      </w:rPr>
      <w:t>__________________________________________________________________________________________________________________</w:t>
    </w:r>
  </w:p>
  <w:p>
    <w:pPr>
      <w:pStyle w:val="4"/>
      <w:spacing w:after="120"/>
      <w:rPr>
        <w:rFonts w:ascii="Arial" w:hAnsi="Arial" w:cs="Arial"/>
        <w:sz w:val="15"/>
      </w:rPr>
    </w:pPr>
    <w:r>
      <w:rPr>
        <w:rFonts w:hint="eastAsia" w:ascii="Arial" w:hAnsi="Arial" w:cs="Arial"/>
        <w:sz w:val="15"/>
        <w:lang w:eastAsia="zh-CN"/>
      </w:rPr>
      <w:t>上海臣尊认证</w:t>
    </w:r>
    <w:r>
      <w:rPr>
        <w:rFonts w:hint="eastAsia" w:ascii="Arial" w:hAnsi="Arial" w:cs="Arial"/>
        <w:sz w:val="15"/>
      </w:rPr>
      <w:t>有限公司</w:t>
    </w:r>
    <w:r>
      <w:rPr>
        <w:rFonts w:ascii="Arial" w:hAnsi="Arial" w:cs="Arial"/>
        <w:sz w:val="15"/>
      </w:rPr>
      <w:t xml:space="preserve">      </w:t>
    </w:r>
    <w:r>
      <w:rPr>
        <w:rFonts w:hint="eastAsia" w:ascii="Arial" w:hAnsi="Arial" w:cs="Arial"/>
        <w:sz w:val="15"/>
      </w:rPr>
      <w:t xml:space="preserve">  </w:t>
    </w:r>
    <w:r>
      <w:rPr>
        <w:rFonts w:ascii="Arial" w:hAnsi="Arial" w:cs="Arial"/>
        <w:sz w:val="15"/>
      </w:rPr>
      <w:t xml:space="preserve"> </w:t>
    </w:r>
    <w:r>
      <w:rPr>
        <w:rFonts w:hint="eastAsia" w:ascii="Arial" w:hAnsi="Arial" w:cs="Arial"/>
        <w:sz w:val="15"/>
      </w:rPr>
      <w:t xml:space="preserve"> </w:t>
    </w:r>
    <w:r>
      <w:rPr>
        <w:rFonts w:ascii="Arial" w:hAnsi="Arial" w:cs="Arial"/>
        <w:sz w:val="15"/>
      </w:rPr>
      <w:t xml:space="preserve"> 地址：中国（上海）自由贸易试验区龙东大道3000号1幢A楼1202C室  </w:t>
    </w:r>
    <w:r>
      <w:rPr>
        <w:rFonts w:hint="eastAsia" w:ascii="Arial" w:hAnsi="Arial" w:cs="Arial"/>
        <w:sz w:val="15"/>
      </w:rPr>
      <w:t xml:space="preserve">          电话：021-61632378</w:t>
    </w:r>
  </w:p>
  <w:p>
    <w:pPr>
      <w:pStyle w:val="4"/>
      <w:jc w:val="right"/>
      <w:rPr>
        <w:sz w:val="21"/>
        <w:szCs w:val="21"/>
      </w:rPr>
    </w:pPr>
    <w:r>
      <w:rPr>
        <w:rFonts w:hint="eastAsia" w:ascii="Arial" w:hAnsi="Arial" w:cs="Arial"/>
        <w:sz w:val="15"/>
      </w:rPr>
      <w:t xml:space="preserve">                                                                                    </w:t>
    </w:r>
    <w:r>
      <w:rPr>
        <w:rFonts w:hint="eastAsia"/>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260" w:firstLineChars="700"/>
      <w:jc w:val="both"/>
      <w:rPr>
        <w:rFonts w:hint="eastAsia"/>
        <w:lang w:val="en-US" w:eastAsia="zh-CN"/>
      </w:rPr>
    </w:pPr>
    <w:r>
      <w:rPr>
        <w:rFonts w:hint="eastAsia"/>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-20320</wp:posOffset>
          </wp:positionV>
          <wp:extent cx="335915" cy="335915"/>
          <wp:effectExtent l="0" t="0" r="6985" b="6985"/>
          <wp:wrapThrough wrapText="bothSides">
            <wp:wrapPolygon>
              <wp:start x="3552" y="0"/>
              <wp:lineTo x="0" y="3552"/>
              <wp:lineTo x="0" y="15394"/>
              <wp:lineTo x="1184" y="18946"/>
              <wp:lineTo x="3552" y="20130"/>
              <wp:lineTo x="16578" y="20130"/>
              <wp:lineTo x="18946" y="18946"/>
              <wp:lineTo x="20130" y="15394"/>
              <wp:lineTo x="20130" y="3552"/>
              <wp:lineTo x="16578" y="0"/>
              <wp:lineTo x="3552" y="0"/>
            </wp:wrapPolygon>
          </wp:wrapThrough>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1"/>
                  <a:stretch>
                    <a:fillRect/>
                  </a:stretch>
                </pic:blipFill>
                <pic:spPr>
                  <a:xfrm>
                    <a:off x="0" y="0"/>
                    <a:ext cx="335915" cy="335915"/>
                  </a:xfrm>
                  <a:prstGeom prst="rect">
                    <a:avLst/>
                  </a:prstGeom>
                  <a:noFill/>
                  <a:ln w="9525">
                    <a:noFill/>
                  </a:ln>
                </pic:spPr>
              </pic:pic>
            </a:graphicData>
          </a:graphic>
        </wp:anchor>
      </w:drawing>
    </w:r>
    <w:r>
      <w:rPr>
        <w:rFonts w:hint="eastAsia"/>
        <w:lang w:val="en-US" w:eastAsia="zh-CN"/>
      </w:rPr>
      <w:t xml:space="preserve">       </w:t>
    </w:r>
  </w:p>
  <w:p>
    <w:pPr>
      <w:pStyle w:val="5"/>
      <w:ind w:firstLine="720" w:firstLineChars="400"/>
      <w:jc w:val="both"/>
      <w:rPr>
        <w:rFonts w:hint="default"/>
        <w:lang w:val="en-US"/>
      </w:rPr>
    </w:pPr>
    <w:r>
      <w:rPr>
        <w:rFonts w:hint="eastAsia"/>
        <w:lang w:eastAsia="zh-CN"/>
      </w:rPr>
      <w:t>上海臣尊认证有限公司</w:t>
    </w:r>
    <w:r>
      <w:rPr>
        <w:rFonts w:hint="eastAsia"/>
        <w:lang w:val="en-US" w:eastAsia="zh-CN"/>
      </w:rPr>
      <w:t xml:space="preserve">                                 编号：</w:t>
    </w:r>
    <w:r>
      <w:rPr>
        <w:rFonts w:hint="eastAsia" w:ascii="宋体" w:hAnsi="宋体" w:eastAsia="宋体" w:cs="宋体"/>
        <w:i w:val="0"/>
        <w:color w:val="auto"/>
        <w:kern w:val="0"/>
        <w:sz w:val="18"/>
        <w:szCs w:val="18"/>
        <w:u w:val="none"/>
        <w:lang w:val="en-US" w:eastAsia="zh-CN" w:bidi="ar"/>
      </w:rPr>
      <w:t>CZRZ-JL004  版本：</w:t>
    </w:r>
    <w:r>
      <w:rPr>
        <w:rFonts w:hint="eastAsia" w:ascii="宋体" w:hAnsi="宋体" w:cs="宋体"/>
        <w:i w:val="0"/>
        <w:color w:val="auto"/>
        <w:kern w:val="0"/>
        <w:sz w:val="18"/>
        <w:szCs w:val="18"/>
        <w:u w:val="none"/>
        <w:lang w:val="en-US" w:eastAsia="zh-CN" w:bidi="ar"/>
      </w:rPr>
      <w:t>C</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0</w:t>
    </w:r>
    <w:r>
      <w:rPr>
        <w:rFonts w:hint="eastAsia" w:ascii="宋体" w:hAnsi="宋体" w:eastAsia="宋体" w:cs="宋体"/>
        <w:i w:val="0"/>
        <w:color w:val="auto"/>
        <w:kern w:val="0"/>
        <w:sz w:val="18"/>
        <w:szCs w:val="18"/>
        <w:u w:val="none"/>
        <w:lang w:val="en-US" w:eastAsia="zh-CN" w:bidi="ar"/>
      </w:rPr>
      <w:t xml:space="preserve">  实施时间：202</w:t>
    </w:r>
    <w:r>
      <w:rPr>
        <w:rFonts w:hint="eastAsia" w:ascii="宋体" w:hAnsi="宋体" w:cs="宋体"/>
        <w:i w:val="0"/>
        <w:color w:val="auto"/>
        <w:kern w:val="0"/>
        <w:sz w:val="18"/>
        <w:szCs w:val="18"/>
        <w:u w:val="none"/>
        <w:lang w:val="en-US" w:eastAsia="zh-CN" w:bidi="ar"/>
      </w:rPr>
      <w:t>6</w:t>
    </w:r>
    <w:r>
      <w:rPr>
        <w:rFonts w:hint="eastAsia" w:ascii="宋体" w:hAnsi="宋体" w:eastAsia="宋体" w:cs="宋体"/>
        <w:i w:val="0"/>
        <w:color w:val="auto"/>
        <w:kern w:val="0"/>
        <w:sz w:val="18"/>
        <w:szCs w:val="18"/>
        <w:u w:val="none"/>
        <w:lang w:val="en-US" w:eastAsia="zh-CN" w:bidi="ar"/>
      </w:rPr>
      <w:t>.0</w:t>
    </w:r>
    <w:r>
      <w:rPr>
        <w:rFonts w:hint="eastAsia" w:ascii="宋体" w:hAnsi="宋体" w:cs="宋体"/>
        <w:i w:val="0"/>
        <w:color w:val="auto"/>
        <w:kern w:val="0"/>
        <w:sz w:val="18"/>
        <w:szCs w:val="18"/>
        <w:u w:val="none"/>
        <w:lang w:val="en-US" w:eastAsia="zh-CN" w:bidi="ar"/>
      </w:rPr>
      <w:t>1</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0</w:t>
    </w:r>
    <w:r>
      <w:rPr>
        <w:rFonts w:hint="eastAsia" w:ascii="宋体" w:hAnsi="宋体" w:eastAsia="宋体" w:cs="宋体"/>
        <w:i w:val="0"/>
        <w:color w:val="auto"/>
        <w:kern w:val="0"/>
        <w:sz w:val="18"/>
        <w:szCs w:val="18"/>
        <w:u w:val="none"/>
        <w:lang w:val="en-US" w:eastAsia="zh-CN" w:bidi="ar"/>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3D619A"/>
    <w:multiLevelType w:val="singleLevel"/>
    <w:tmpl w:val="EF3D619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dit="readOnly" w:enforcement="1" w:cryptProviderType="rsaFull" w:cryptAlgorithmClass="hash" w:cryptAlgorithmType="typeAny" w:cryptAlgorithmSid="4" w:cryptSpinCount="0" w:hash="7EQEtd3s71yRZWwdWvAs0iuH8gs=" w:salt="8DyQXaSe9s4x8m2yL5T72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MzdjZjNlNDM1NjM4MDZhMjA3ZmY0NDc0MzIzNDMifQ=="/>
  </w:docVars>
  <w:rsids>
    <w:rsidRoot w:val="00172A27"/>
    <w:rsid w:val="00CA0967"/>
    <w:rsid w:val="046568B9"/>
    <w:rsid w:val="05120AEF"/>
    <w:rsid w:val="0926412B"/>
    <w:rsid w:val="0A1748F5"/>
    <w:rsid w:val="129C2F47"/>
    <w:rsid w:val="147945EE"/>
    <w:rsid w:val="187C00E1"/>
    <w:rsid w:val="1A7840BB"/>
    <w:rsid w:val="1F8A286F"/>
    <w:rsid w:val="224C172B"/>
    <w:rsid w:val="234A373B"/>
    <w:rsid w:val="255D6170"/>
    <w:rsid w:val="27CF0926"/>
    <w:rsid w:val="29F60DF7"/>
    <w:rsid w:val="2F7E09B1"/>
    <w:rsid w:val="30147AD8"/>
    <w:rsid w:val="30D065A7"/>
    <w:rsid w:val="35F97A44"/>
    <w:rsid w:val="36C1340D"/>
    <w:rsid w:val="389154D4"/>
    <w:rsid w:val="38DB407B"/>
    <w:rsid w:val="39FD4BD3"/>
    <w:rsid w:val="3A602AB4"/>
    <w:rsid w:val="3B5D3C37"/>
    <w:rsid w:val="3B7364AD"/>
    <w:rsid w:val="3E3014B8"/>
    <w:rsid w:val="400D4BA6"/>
    <w:rsid w:val="41272213"/>
    <w:rsid w:val="434A21E9"/>
    <w:rsid w:val="44FA767E"/>
    <w:rsid w:val="48242ED0"/>
    <w:rsid w:val="4AF1792E"/>
    <w:rsid w:val="4BD757AC"/>
    <w:rsid w:val="4C8119B4"/>
    <w:rsid w:val="51AF590D"/>
    <w:rsid w:val="54947768"/>
    <w:rsid w:val="54CB0CB0"/>
    <w:rsid w:val="560501F2"/>
    <w:rsid w:val="560B0DA1"/>
    <w:rsid w:val="5BCB434B"/>
    <w:rsid w:val="5C7E4AF6"/>
    <w:rsid w:val="5DAF4174"/>
    <w:rsid w:val="5F6E5059"/>
    <w:rsid w:val="608053D7"/>
    <w:rsid w:val="66012783"/>
    <w:rsid w:val="666A657B"/>
    <w:rsid w:val="66973323"/>
    <w:rsid w:val="67705A8B"/>
    <w:rsid w:val="6B6136C7"/>
    <w:rsid w:val="6D61772F"/>
    <w:rsid w:val="704B634D"/>
    <w:rsid w:val="71E371E1"/>
    <w:rsid w:val="71E74F23"/>
    <w:rsid w:val="7258197D"/>
    <w:rsid w:val="76516E0F"/>
    <w:rsid w:val="77612D94"/>
    <w:rsid w:val="7A5B64AE"/>
    <w:rsid w:val="7AC64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w:basedOn w:val="1"/>
    <w:qFormat/>
    <w:uiPriority w:val="0"/>
    <w:pPr>
      <w:ind w:firstLine="240" w:firstLineChars="100"/>
    </w:pPr>
    <w:rPr>
      <w:rFonts w:ascii="Times New Roman" w:hAnsi="Times New Roman"/>
      <w:kern w:val="0"/>
      <w:sz w:val="24"/>
      <w:szCs w:val="24"/>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8">
    <w:name w:val="1"/>
    <w:qFormat/>
    <w:uiPriority w:val="19"/>
    <w:rPr>
      <w:rFonts w:ascii="Arial" w:hAnsi="Arial"/>
      <w:iCs/>
      <w:color w:val="808080"/>
      <w:sz w:val="16"/>
      <w:vertAlign w:val="baseline"/>
    </w:rPr>
  </w:style>
  <w:style w:type="paragraph" w:customStyle="1" w:styleId="9">
    <w:name w:val="列表段落1"/>
    <w:basedOn w:val="1"/>
    <w:qFormat/>
    <w:locked/>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4891</Words>
  <Characters>5204</Characters>
  <Lines>0</Lines>
  <Paragraphs>0</Paragraphs>
  <TotalTime>100</TotalTime>
  <ScaleCrop>false</ScaleCrop>
  <LinksUpToDate>false</LinksUpToDate>
  <CharactersWithSpaces>5563</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七月流火</dc:creator>
  <cp:lastModifiedBy>刘沙果</cp:lastModifiedBy>
  <dcterms:modified xsi:type="dcterms:W3CDTF">2025-12-28T05:40:54Z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y fmtid="{D5CDD505-2E9C-101B-9397-08002B2CF9AE}" pid="3" name="ICV">
    <vt:lpwstr>0131A61066244DEFBC33E4161A867A40_12</vt:lpwstr>
  </property>
  <property fmtid="{D5CDD505-2E9C-101B-9397-08002B2CF9AE}" pid="4" name="KSOTemplateDocerSaveRecord">
    <vt:lpwstr>eyJoZGlkIjoiNzI1MzljODBiNDliMzEyMzFlZWNlN2EzYjU0N2YzMWEiLCJ1c2VySWQiOiI0NjEyNzQyNTUifQ==</vt:lpwstr>
  </property>
</Properties>
</file>